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E1" w:rsidRDefault="00846889">
      <w:pPr>
        <w:shd w:val="clear" w:color="auto" w:fill="FFFFFF"/>
        <w:spacing w:line="440" w:lineRule="exact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附件</w:t>
      </w:r>
      <w:r>
        <w:rPr>
          <w:rFonts w:hint="eastAsia"/>
          <w:b/>
          <w:kern w:val="0"/>
          <w:sz w:val="24"/>
        </w:rPr>
        <w:t>7</w:t>
      </w:r>
      <w:r>
        <w:rPr>
          <w:rFonts w:hint="eastAsia"/>
          <w:b/>
          <w:kern w:val="0"/>
          <w:sz w:val="24"/>
        </w:rPr>
        <w:t>：</w:t>
      </w:r>
    </w:p>
    <w:p w:rsidR="00F517E1" w:rsidRDefault="00846889">
      <w:pPr>
        <w:shd w:val="clear" w:color="auto" w:fill="FFFFFF"/>
        <w:spacing w:line="440" w:lineRule="exact"/>
        <w:ind w:firstLineChars="182" w:firstLine="512"/>
        <w:jc w:val="center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成都大学</w:t>
      </w:r>
      <w:r>
        <w:rPr>
          <w:rFonts w:ascii="宋体" w:hAnsi="宋体" w:cs="Arial" w:hint="eastAsia"/>
          <w:b/>
          <w:kern w:val="0"/>
          <w:sz w:val="28"/>
          <w:szCs w:val="28"/>
        </w:rPr>
        <w:t>2018</w:t>
      </w:r>
      <w:r>
        <w:rPr>
          <w:rFonts w:ascii="宋体" w:hAnsi="宋体" w:cs="Arial" w:hint="eastAsia"/>
          <w:b/>
          <w:kern w:val="0"/>
          <w:sz w:val="28"/>
          <w:szCs w:val="28"/>
        </w:rPr>
        <w:t>年思想政治理论课社会实践暨大学生暑期社会实践</w:t>
      </w:r>
    </w:p>
    <w:p w:rsidR="00F517E1" w:rsidRDefault="00846889" w:rsidP="009850BB">
      <w:pPr>
        <w:shd w:val="clear" w:color="auto" w:fill="FFFFFF"/>
        <w:spacing w:afterLines="50" w:line="440" w:lineRule="exact"/>
        <w:ind w:firstLineChars="182" w:firstLine="512"/>
        <w:jc w:val="center"/>
        <w:rPr>
          <w:rFonts w:ascii="宋体" w:hAnsi="宋体" w:cs="Arial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工作安排进程表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1858"/>
        <w:gridCol w:w="6563"/>
      </w:tblGrid>
      <w:tr w:rsidR="00F517E1">
        <w:trPr>
          <w:trHeight w:val="348"/>
        </w:trPr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时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6563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内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容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kern w:val="0"/>
                <w:szCs w:val="21"/>
              </w:rPr>
              <w:t>月中旬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各学院确定本单位社会实践的内容与计划，广泛动员并组织学生申报校级、院级和自选实践项目。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日下午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点前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各学院确定学院社会实践工作负责人，并将名单和联系方式报至校团委刘超老师处（联系方式：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84616132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  <w:tc>
          <w:tcPr>
            <w:tcW w:w="6563" w:type="dxa"/>
          </w:tcPr>
          <w:p w:rsidR="00F517E1" w:rsidRDefault="00846889" w:rsidP="009850BB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各学院加强对学生社会实践的指导，与</w:t>
            </w:r>
            <w:r w:rsidR="009850BB">
              <w:rPr>
                <w:rFonts w:ascii="宋体" w:hAnsi="宋体" w:cs="宋体" w:hint="eastAsia"/>
                <w:kern w:val="0"/>
                <w:szCs w:val="21"/>
              </w:rPr>
              <w:t>马克思主义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学院社会实践报告评阅教师联络，落实对学生集中培训与指导的时间、地点，并将培训安排的信息报至校团委刘超老师处（联系方式：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84616132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）；在本学期学生离校之前完成培训与指导工作。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各学院于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点前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向校团委提交校级项目申报材料。纸质版（一式三份）交至学生活动中心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kern w:val="0"/>
                <w:szCs w:val="21"/>
              </w:rPr>
              <w:t>办公室（龚锐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8382541684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），电子版发送至邮箱</w:t>
            </w:r>
            <w:r>
              <w:rPr>
                <w:rFonts w:ascii="宋体" w:hAnsi="宋体" w:cs="宋体" w:hint="eastAsia"/>
                <w:kern w:val="0"/>
                <w:szCs w:val="21"/>
              </w:rPr>
              <w:t>qxrenzheng@163.com</w:t>
            </w:r>
            <w:r>
              <w:rPr>
                <w:rFonts w:ascii="宋体" w:hAnsi="宋体" w:cs="宋体" w:hint="eastAsia"/>
                <w:kern w:val="0"/>
                <w:szCs w:val="21"/>
              </w:rPr>
              <w:t>。各学院项目团队宣传负责人于</w:t>
            </w: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>19:30</w:t>
            </w:r>
            <w:r>
              <w:rPr>
                <w:rFonts w:ascii="宋体" w:hAnsi="宋体" w:cs="宋体" w:hint="eastAsia"/>
                <w:kern w:val="0"/>
                <w:szCs w:val="21"/>
              </w:rPr>
              <w:t>到综合楼</w:t>
            </w:r>
            <w:r>
              <w:rPr>
                <w:rFonts w:ascii="宋体" w:hAnsi="宋体" w:cs="宋体" w:hint="eastAsia"/>
                <w:kern w:val="0"/>
                <w:szCs w:val="21"/>
              </w:rPr>
              <w:t>A123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进行网络报备与宣传培训。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kern w:val="0"/>
                <w:szCs w:val="21"/>
              </w:rPr>
              <w:t>日下午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校级项目评审会。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月初——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月底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各学院院级和自选项目组队、选题、选定指导教师，负责人填报《院级（自选）项目申报表》，交由各学院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学工办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审批存档。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各学院将《院级及自选项目汇总表》送思想政治理论课社会实践领导小组办公室备案（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>6226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），联系人涂利老师（电话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>84616068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>-8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各实践团队按照实施计划和方案认真开展实践活动，完成社会实践报告。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各实践团队将实践报告纸质版（一式一份）和电子版交各学院；校级实践团队将校级项目实践报告的纸质版（一式六份）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交校团委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学生活动中心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kern w:val="0"/>
                <w:szCs w:val="21"/>
              </w:rPr>
              <w:t>办公室（龚锐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8382541684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），电子版发送至邮箱</w:t>
            </w:r>
            <w:r>
              <w:rPr>
                <w:rFonts w:ascii="宋体" w:hAnsi="宋体" w:cs="宋体" w:hint="eastAsia"/>
                <w:kern w:val="0"/>
                <w:szCs w:val="21"/>
              </w:rPr>
              <w:t>qxrenzheng@163.com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日—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63" w:type="dxa"/>
          </w:tcPr>
          <w:p w:rsidR="00F517E1" w:rsidRDefault="00846889" w:rsidP="005D1240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各学院完成对院级项目和自选项目实施过程成绩的评阅工作；并将纸质报告以及电子版交给</w:t>
            </w:r>
            <w:r w:rsidR="005D1240">
              <w:rPr>
                <w:rFonts w:ascii="宋体" w:hAnsi="宋体" w:cs="宋体" w:hint="eastAsia"/>
                <w:kern w:val="0"/>
                <w:szCs w:val="21"/>
              </w:rPr>
              <w:t>马克思主义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学院评阅教师。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>-16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马克思主义学院思想政治理论课联络教师（评阅教师）完成对院级项目和学生自选项目实践报告成绩的评阅工作，并推荐优秀院级项目和自选项目。</w:t>
            </w:r>
          </w:p>
        </w:tc>
      </w:tr>
      <w:tr w:rsidR="00F517E1">
        <w:tc>
          <w:tcPr>
            <w:tcW w:w="752" w:type="dxa"/>
            <w:vAlign w:val="center"/>
          </w:tcPr>
          <w:p w:rsidR="00F517E1" w:rsidRDefault="00846889">
            <w:pPr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各学院将</w:t>
            </w:r>
            <w:r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年度社会实践工作总结交领导小组办公室（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>6226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），联系人涂利老师，电话（</w:t>
            </w:r>
            <w:r>
              <w:rPr>
                <w:rFonts w:ascii="宋体" w:hAnsi="宋体" w:cs="宋体" w:hint="eastAsia"/>
                <w:kern w:val="0"/>
                <w:szCs w:val="21"/>
              </w:rPr>
              <w:t>84616068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）。</w:t>
            </w:r>
          </w:p>
        </w:tc>
      </w:tr>
      <w:tr w:rsidR="00F517E1">
        <w:trPr>
          <w:trHeight w:val="140"/>
        </w:trPr>
        <w:tc>
          <w:tcPr>
            <w:tcW w:w="752" w:type="dxa"/>
            <w:vAlign w:val="center"/>
          </w:tcPr>
          <w:p w:rsidR="00F517E1" w:rsidRDefault="00846889">
            <w:pPr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月中旬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开展校级、院级和优秀自选项目专家评审会。</w:t>
            </w:r>
          </w:p>
        </w:tc>
      </w:tr>
      <w:tr w:rsidR="00F517E1">
        <w:trPr>
          <w:trHeight w:val="160"/>
        </w:trPr>
        <w:tc>
          <w:tcPr>
            <w:tcW w:w="752" w:type="dxa"/>
            <w:vAlign w:val="center"/>
          </w:tcPr>
          <w:p w:rsidR="00F517E1" w:rsidRDefault="00846889">
            <w:pPr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858" w:type="dxa"/>
            <w:vAlign w:val="center"/>
          </w:tcPr>
          <w:p w:rsidR="00F517E1" w:rsidRDefault="0084688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月下旬</w:t>
            </w:r>
          </w:p>
        </w:tc>
        <w:tc>
          <w:tcPr>
            <w:tcW w:w="6563" w:type="dxa"/>
          </w:tcPr>
          <w:p w:rsidR="00F517E1" w:rsidRDefault="00846889">
            <w:pPr>
              <w:widowControl/>
              <w:shd w:val="clear" w:color="auto" w:fill="FFFFFF"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</w:t>
            </w:r>
            <w:r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社会实践</w:t>
            </w:r>
            <w:r>
              <w:rPr>
                <w:rFonts w:ascii="宋体" w:hAnsi="宋体" w:cs="宋体" w:hint="eastAsia"/>
                <w:kern w:val="0"/>
                <w:szCs w:val="21"/>
              </w:rPr>
              <w:t>成果展示、评优表彰及实践教学现场工作会等相关工作。</w:t>
            </w:r>
          </w:p>
        </w:tc>
      </w:tr>
    </w:tbl>
    <w:p w:rsidR="00F517E1" w:rsidRDefault="00F517E1"/>
    <w:sectPr w:rsidR="00F517E1" w:rsidSect="00F517E1">
      <w:footerReference w:type="default" r:id="rId7"/>
      <w:pgSz w:w="11906" w:h="16838"/>
      <w:pgMar w:top="1247" w:right="1418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89" w:rsidRDefault="00846889" w:rsidP="00F517E1">
      <w:r>
        <w:separator/>
      </w:r>
    </w:p>
  </w:endnote>
  <w:endnote w:type="continuationSeparator" w:id="0">
    <w:p w:rsidR="00846889" w:rsidRDefault="00846889" w:rsidP="00F5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E1" w:rsidRDefault="00F517E1">
    <w:pPr>
      <w:pStyle w:val="a6"/>
      <w:jc w:val="right"/>
    </w:pPr>
  </w:p>
  <w:p w:rsidR="00F517E1" w:rsidRDefault="00F517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89" w:rsidRDefault="00846889" w:rsidP="00F517E1">
      <w:r>
        <w:separator/>
      </w:r>
    </w:p>
  </w:footnote>
  <w:footnote w:type="continuationSeparator" w:id="0">
    <w:p w:rsidR="00846889" w:rsidRDefault="00846889" w:rsidP="00F51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03D"/>
    <w:rsid w:val="00026887"/>
    <w:rsid w:val="0006203D"/>
    <w:rsid w:val="00075FDF"/>
    <w:rsid w:val="000E62CB"/>
    <w:rsid w:val="00135CEE"/>
    <w:rsid w:val="00143569"/>
    <w:rsid w:val="001D1C49"/>
    <w:rsid w:val="001E0EBB"/>
    <w:rsid w:val="00215BFA"/>
    <w:rsid w:val="002161E6"/>
    <w:rsid w:val="00224EB2"/>
    <w:rsid w:val="00237B5D"/>
    <w:rsid w:val="00261F6D"/>
    <w:rsid w:val="0028522E"/>
    <w:rsid w:val="002B0BEE"/>
    <w:rsid w:val="002E774E"/>
    <w:rsid w:val="00325DCC"/>
    <w:rsid w:val="00341805"/>
    <w:rsid w:val="00392120"/>
    <w:rsid w:val="003A7858"/>
    <w:rsid w:val="003C307E"/>
    <w:rsid w:val="00402897"/>
    <w:rsid w:val="00431320"/>
    <w:rsid w:val="004375F5"/>
    <w:rsid w:val="00452EB4"/>
    <w:rsid w:val="004A1E9F"/>
    <w:rsid w:val="004B6543"/>
    <w:rsid w:val="004C5D1C"/>
    <w:rsid w:val="004C629C"/>
    <w:rsid w:val="00563D31"/>
    <w:rsid w:val="005D1240"/>
    <w:rsid w:val="005E4CF9"/>
    <w:rsid w:val="005E587F"/>
    <w:rsid w:val="006338E6"/>
    <w:rsid w:val="00655BCC"/>
    <w:rsid w:val="006954E9"/>
    <w:rsid w:val="00697FEA"/>
    <w:rsid w:val="006A791B"/>
    <w:rsid w:val="006B2D45"/>
    <w:rsid w:val="006C57B3"/>
    <w:rsid w:val="006F7DCC"/>
    <w:rsid w:val="00705569"/>
    <w:rsid w:val="00705F09"/>
    <w:rsid w:val="007B6ACE"/>
    <w:rsid w:val="007C048E"/>
    <w:rsid w:val="007E73D4"/>
    <w:rsid w:val="007F7CA7"/>
    <w:rsid w:val="0083369F"/>
    <w:rsid w:val="00846889"/>
    <w:rsid w:val="00857E51"/>
    <w:rsid w:val="008A5006"/>
    <w:rsid w:val="008F7078"/>
    <w:rsid w:val="008F7728"/>
    <w:rsid w:val="00903965"/>
    <w:rsid w:val="00904C6A"/>
    <w:rsid w:val="00941A8E"/>
    <w:rsid w:val="00983F0B"/>
    <w:rsid w:val="009850BB"/>
    <w:rsid w:val="009A305A"/>
    <w:rsid w:val="009C5CBF"/>
    <w:rsid w:val="00A04D9E"/>
    <w:rsid w:val="00A553D1"/>
    <w:rsid w:val="00A7226C"/>
    <w:rsid w:val="00A76414"/>
    <w:rsid w:val="00AC77E8"/>
    <w:rsid w:val="00B17D19"/>
    <w:rsid w:val="00C00075"/>
    <w:rsid w:val="00C34BFE"/>
    <w:rsid w:val="00C55271"/>
    <w:rsid w:val="00CB181C"/>
    <w:rsid w:val="00CB5582"/>
    <w:rsid w:val="00D02845"/>
    <w:rsid w:val="00D37D0E"/>
    <w:rsid w:val="00D50D58"/>
    <w:rsid w:val="00D52B76"/>
    <w:rsid w:val="00D72D7A"/>
    <w:rsid w:val="00DB2143"/>
    <w:rsid w:val="00DE4FE6"/>
    <w:rsid w:val="00DE797E"/>
    <w:rsid w:val="00E32D0F"/>
    <w:rsid w:val="00E4712E"/>
    <w:rsid w:val="00E874A5"/>
    <w:rsid w:val="00EE5CB3"/>
    <w:rsid w:val="00EF4B79"/>
    <w:rsid w:val="00F07FD7"/>
    <w:rsid w:val="00F517E1"/>
    <w:rsid w:val="00F97742"/>
    <w:rsid w:val="42FB48DB"/>
    <w:rsid w:val="5B6A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F517E1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F517E1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F517E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517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F5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Hyperlink"/>
    <w:basedOn w:val="a0"/>
    <w:rsid w:val="00F517E1"/>
    <w:rPr>
      <w:color w:val="333333"/>
      <w:u w:val="none"/>
    </w:rPr>
  </w:style>
  <w:style w:type="character" w:styleId="a9">
    <w:name w:val="annotation reference"/>
    <w:basedOn w:val="a0"/>
    <w:uiPriority w:val="99"/>
    <w:semiHidden/>
    <w:unhideWhenUsed/>
    <w:rsid w:val="00F517E1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F517E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517E1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F517E1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F517E1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F517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cp:lastPrinted>2017-06-13T07:36:00Z</cp:lastPrinted>
  <dcterms:created xsi:type="dcterms:W3CDTF">2015-06-18T02:23:00Z</dcterms:created>
  <dcterms:modified xsi:type="dcterms:W3CDTF">2018-06-07T06:30:00Z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