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E" w:rsidRPr="00511D44" w:rsidRDefault="008E7C79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511D44">
        <w:rPr>
          <w:rFonts w:ascii="Times New Roman" w:eastAsia="仿宋_GB2312" w:hAnsi="Times New Roman"/>
          <w:b/>
          <w:sz w:val="32"/>
          <w:szCs w:val="32"/>
        </w:rPr>
        <w:t>成都中小企业服务中心</w:t>
      </w:r>
      <w:r w:rsidRPr="00511D44">
        <w:rPr>
          <w:rFonts w:ascii="Times New Roman" w:eastAsia="仿宋_GB2312" w:hAnsi="Times New Roman"/>
          <w:b/>
          <w:sz w:val="32"/>
          <w:szCs w:val="32"/>
        </w:rPr>
        <w:t>2015</w:t>
      </w:r>
      <w:r w:rsidRPr="00511D44">
        <w:rPr>
          <w:rFonts w:ascii="Times New Roman" w:eastAsia="仿宋_GB2312" w:hAnsi="Times New Roman"/>
          <w:b/>
          <w:sz w:val="32"/>
          <w:szCs w:val="32"/>
        </w:rPr>
        <w:t>年创新创业项目巡回路演</w:t>
      </w:r>
    </w:p>
    <w:p w:rsidR="00C17C4E" w:rsidRPr="00511D44" w:rsidRDefault="008E7C79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511D44">
        <w:rPr>
          <w:rFonts w:ascii="Times New Roman" w:eastAsia="仿宋_GB2312" w:hAnsi="Times New Roman"/>
          <w:b/>
          <w:sz w:val="32"/>
          <w:szCs w:val="32"/>
        </w:rPr>
        <w:t>---</w:t>
      </w:r>
      <w:r w:rsidR="00151CC2" w:rsidRPr="00511D44">
        <w:rPr>
          <w:rFonts w:ascii="Times New Roman" w:eastAsia="仿宋_GB2312" w:hAnsi="Times New Roman"/>
          <w:b/>
          <w:sz w:val="32"/>
          <w:szCs w:val="32"/>
        </w:rPr>
        <w:t>成都</w:t>
      </w:r>
      <w:r w:rsidR="00BA6F21" w:rsidRPr="00511D44">
        <w:rPr>
          <w:rFonts w:ascii="Times New Roman" w:eastAsia="仿宋_GB2312" w:hAnsi="Times New Roman"/>
          <w:b/>
          <w:sz w:val="32"/>
          <w:szCs w:val="32"/>
        </w:rPr>
        <w:t>大学</w:t>
      </w:r>
      <w:r w:rsidRPr="00511D44">
        <w:rPr>
          <w:rFonts w:ascii="Times New Roman" w:eastAsia="仿宋_GB2312" w:hAnsi="Times New Roman"/>
          <w:b/>
          <w:sz w:val="32"/>
          <w:szCs w:val="32"/>
        </w:rPr>
        <w:t>站</w:t>
      </w:r>
      <w:r w:rsidR="00A16416" w:rsidRPr="00511D44">
        <w:rPr>
          <w:rFonts w:ascii="Times New Roman" w:eastAsia="仿宋_GB2312" w:hAnsi="Times New Roman"/>
          <w:b/>
          <w:sz w:val="32"/>
          <w:szCs w:val="32"/>
        </w:rPr>
        <w:t>项目征集</w:t>
      </w:r>
    </w:p>
    <w:p w:rsidR="00C17C4E" w:rsidRPr="00511D44" w:rsidRDefault="00C17C4E">
      <w:pPr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C17C4E" w:rsidRPr="00511D44" w:rsidRDefault="008E7C79">
      <w:pPr>
        <w:jc w:val="left"/>
        <w:rPr>
          <w:rFonts w:ascii="Times New Roman" w:eastAsia="仿宋_GB2312" w:hAnsi="Times New Roman"/>
          <w:color w:val="333333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一、项目背景：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为加快实施创新驱动发展战略，打造良好的创新创业环境，全面推进科技成果的产业化。成都市中小企业服务中心将通过在各高校、园区等地举办创新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创业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项目路演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的方式，搭建科技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资源共享平台，</w:t>
      </w:r>
      <w:r w:rsidR="00D710ED" w:rsidRPr="00511D44">
        <w:rPr>
          <w:rFonts w:ascii="Times New Roman" w:eastAsia="仿宋_GB2312" w:hAnsi="Times New Roman"/>
          <w:color w:val="333333"/>
          <w:sz w:val="28"/>
          <w:szCs w:val="28"/>
        </w:rPr>
        <w:t>促进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科研院校、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投资机构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、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企业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以及服务机构之间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的合作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，支持中小企业的创新创业发展。</w:t>
      </w:r>
    </w:p>
    <w:p w:rsidR="00C17C4E" w:rsidRPr="00511D44" w:rsidRDefault="008E7C79">
      <w:pPr>
        <w:ind w:firstLineChars="200" w:firstLine="560"/>
        <w:jc w:val="left"/>
        <w:rPr>
          <w:rFonts w:ascii="Times New Roman" w:eastAsia="仿宋_GB2312" w:hAnsi="Times New Roman"/>
          <w:color w:val="333333"/>
          <w:sz w:val="28"/>
          <w:szCs w:val="28"/>
        </w:rPr>
      </w:pPr>
      <w:r w:rsidRPr="00511D44">
        <w:rPr>
          <w:rFonts w:ascii="Times New Roman" w:eastAsia="仿宋_GB2312" w:hAnsi="Times New Roman"/>
          <w:color w:val="333333"/>
          <w:sz w:val="28"/>
          <w:szCs w:val="28"/>
        </w:rPr>
        <w:t>作为创新创业项目路演的首</w:t>
      </w:r>
      <w:r w:rsidR="003B5C4E" w:rsidRPr="00511D44">
        <w:rPr>
          <w:rFonts w:ascii="Times New Roman" w:eastAsia="仿宋_GB2312" w:hAnsi="Times New Roman"/>
          <w:color w:val="333333"/>
          <w:sz w:val="28"/>
          <w:szCs w:val="28"/>
        </w:rPr>
        <w:t>轮</w:t>
      </w:r>
      <w:r w:rsidR="00151CC2" w:rsidRPr="00511D44">
        <w:rPr>
          <w:rFonts w:ascii="Times New Roman" w:eastAsia="仿宋_GB2312" w:hAnsi="Times New Roman"/>
          <w:color w:val="333333"/>
          <w:sz w:val="28"/>
          <w:szCs w:val="28"/>
        </w:rPr>
        <w:t>第</w:t>
      </w:r>
      <w:r w:rsidR="00F40E08">
        <w:rPr>
          <w:rFonts w:ascii="Times New Roman" w:eastAsia="仿宋_GB2312" w:hAnsi="Times New Roman" w:hint="eastAsia"/>
          <w:color w:val="333333"/>
          <w:sz w:val="28"/>
          <w:szCs w:val="28"/>
        </w:rPr>
        <w:t>三</w:t>
      </w:r>
      <w:r w:rsidR="00151CC2" w:rsidRPr="00511D44">
        <w:rPr>
          <w:rFonts w:ascii="Times New Roman" w:eastAsia="仿宋_GB2312" w:hAnsi="Times New Roman"/>
          <w:color w:val="333333"/>
          <w:sz w:val="28"/>
          <w:szCs w:val="28"/>
        </w:rPr>
        <w:t>站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，成都</w:t>
      </w:r>
      <w:r w:rsidR="0058115D" w:rsidRPr="00511D44">
        <w:rPr>
          <w:rFonts w:ascii="Times New Roman" w:eastAsia="仿宋_GB2312" w:hAnsi="Times New Roman"/>
          <w:color w:val="333333"/>
          <w:sz w:val="28"/>
          <w:szCs w:val="28"/>
        </w:rPr>
        <w:t>市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中小企业服务中心携手</w:t>
      </w:r>
      <w:r w:rsidR="00151CC2" w:rsidRPr="00511D44">
        <w:rPr>
          <w:rFonts w:ascii="Times New Roman" w:eastAsia="仿宋_GB2312" w:hAnsi="Times New Roman"/>
          <w:color w:val="333333"/>
          <w:sz w:val="28"/>
          <w:szCs w:val="28"/>
        </w:rPr>
        <w:t>成都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大学将于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2015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年</w:t>
      </w:r>
      <w:r w:rsidR="00A16416" w:rsidRPr="00511D44">
        <w:rPr>
          <w:rFonts w:ascii="Times New Roman" w:eastAsia="仿宋_GB2312" w:hAnsi="Times New Roman"/>
          <w:color w:val="333333"/>
          <w:sz w:val="28"/>
          <w:szCs w:val="28"/>
        </w:rPr>
        <w:t>6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月共同举办主题为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“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创新中国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 xml:space="preserve"> 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创业天府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 xml:space="preserve"> 2015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年创新创业项目巡回路演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”</w:t>
      </w:r>
      <w:r w:rsidRPr="00511D44">
        <w:rPr>
          <w:rFonts w:ascii="Times New Roman" w:eastAsia="仿宋_GB2312" w:hAnsi="Times New Roman"/>
          <w:color w:val="333333"/>
          <w:sz w:val="28"/>
          <w:szCs w:val="28"/>
        </w:rPr>
        <w:t>活动。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color w:val="333333"/>
          <w:sz w:val="28"/>
          <w:szCs w:val="28"/>
        </w:rPr>
        <w:t>二、</w:t>
      </w:r>
      <w:r w:rsidRPr="00511D44">
        <w:rPr>
          <w:rFonts w:ascii="Times New Roman" w:eastAsia="仿宋_GB2312" w:hAnsi="Times New Roman"/>
          <w:b/>
          <w:sz w:val="28"/>
          <w:szCs w:val="28"/>
        </w:rPr>
        <w:t>组织机构：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指导单位：</w:t>
      </w:r>
      <w:r w:rsidRPr="00511D44">
        <w:rPr>
          <w:rFonts w:ascii="Times New Roman" w:eastAsia="仿宋_GB2312" w:hAnsi="Times New Roman"/>
          <w:sz w:val="28"/>
          <w:szCs w:val="28"/>
        </w:rPr>
        <w:t>成都市经济和信息化委员会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主办单位：</w:t>
      </w:r>
      <w:r w:rsidRPr="00511D44">
        <w:rPr>
          <w:rFonts w:ascii="Times New Roman" w:eastAsia="仿宋_GB2312" w:hAnsi="Times New Roman"/>
          <w:sz w:val="28"/>
          <w:szCs w:val="28"/>
        </w:rPr>
        <w:t>成都市中小企业服务中心</w:t>
      </w:r>
    </w:p>
    <w:p w:rsidR="00C17C4E" w:rsidRPr="00511D44" w:rsidRDefault="00151CC2">
      <w:pPr>
        <w:ind w:firstLineChars="500" w:firstLine="140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</w:t>
      </w:r>
      <w:r w:rsidR="008E7C79" w:rsidRPr="00511D44">
        <w:rPr>
          <w:rFonts w:ascii="Times New Roman" w:eastAsia="仿宋_GB2312" w:hAnsi="Times New Roman"/>
          <w:sz w:val="28"/>
          <w:szCs w:val="28"/>
        </w:rPr>
        <w:t>大学</w:t>
      </w:r>
    </w:p>
    <w:p w:rsidR="00C17C4E" w:rsidRPr="00511D44" w:rsidRDefault="008E7C79">
      <w:pPr>
        <w:ind w:firstLineChars="500" w:firstLine="140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成都市科技顾问团</w:t>
      </w:r>
      <w:r w:rsidR="00F9344D" w:rsidRPr="00511D44">
        <w:rPr>
          <w:rFonts w:ascii="Times New Roman" w:eastAsia="仿宋_GB2312" w:hAnsi="Times New Roman"/>
          <w:sz w:val="28"/>
          <w:szCs w:val="28"/>
        </w:rPr>
        <w:t>办公室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承办单位：</w:t>
      </w:r>
      <w:r w:rsidR="00A16416" w:rsidRPr="00511D44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支持单位：</w:t>
      </w:r>
      <w:r w:rsidRPr="00511D44">
        <w:rPr>
          <w:rFonts w:ascii="Times New Roman" w:eastAsia="仿宋_GB2312" w:hAnsi="Times New Roman"/>
          <w:sz w:val="28"/>
          <w:szCs w:val="28"/>
        </w:rPr>
        <w:t>成都技术转移（集团）有限公司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 xml:space="preserve">          </w:t>
      </w:r>
      <w:r w:rsidRPr="00511D44">
        <w:rPr>
          <w:rFonts w:ascii="Times New Roman" w:eastAsia="仿宋_GB2312" w:hAnsi="Times New Roman"/>
          <w:sz w:val="28"/>
          <w:szCs w:val="28"/>
        </w:rPr>
        <w:t>成都高投创业投资有限公司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 xml:space="preserve">          </w:t>
      </w:r>
      <w:r w:rsidRPr="00511D44">
        <w:rPr>
          <w:rFonts w:ascii="Times New Roman" w:eastAsia="仿宋_GB2312" w:hAnsi="Times New Roman"/>
          <w:sz w:val="28"/>
          <w:szCs w:val="28"/>
        </w:rPr>
        <w:t>成都凯晟投资管理中心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三、</w:t>
      </w:r>
      <w:r w:rsidRPr="00511D44">
        <w:rPr>
          <w:rFonts w:ascii="Times New Roman" w:eastAsia="仿宋_GB2312" w:hAnsi="Times New Roman"/>
          <w:b/>
          <w:sz w:val="28"/>
          <w:szCs w:val="28"/>
        </w:rPr>
        <w:t>参与对象：</w:t>
      </w:r>
      <w:r w:rsidRPr="00511D44">
        <w:rPr>
          <w:rFonts w:ascii="Times New Roman" w:eastAsia="仿宋_GB2312" w:hAnsi="Times New Roman"/>
          <w:color w:val="333333"/>
          <w:kern w:val="0"/>
          <w:sz w:val="28"/>
          <w:szCs w:val="28"/>
        </w:rPr>
        <w:t>有技术研发实力的</w:t>
      </w:r>
      <w:r w:rsidRPr="00511D44">
        <w:rPr>
          <w:rFonts w:ascii="Times New Roman" w:eastAsia="仿宋_GB2312" w:hAnsi="Times New Roman"/>
          <w:sz w:val="28"/>
          <w:szCs w:val="28"/>
        </w:rPr>
        <w:t>创业项目团队、高校师生。</w:t>
      </w:r>
    </w:p>
    <w:p w:rsidR="00C17C4E" w:rsidRPr="00511D44" w:rsidRDefault="008E7C79">
      <w:pPr>
        <w:pStyle w:val="1"/>
        <w:ind w:firstLineChars="0" w:firstLine="0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四、参与方式：</w:t>
      </w:r>
    </w:p>
    <w:p w:rsidR="00C17C4E" w:rsidRPr="00511D44" w:rsidRDefault="008E7C79">
      <w:pPr>
        <w:ind w:firstLineChars="150" w:firstLine="420"/>
        <w:jc w:val="left"/>
        <w:rPr>
          <w:rFonts w:ascii="Times New Roman" w:hAnsi="Times New Roman"/>
        </w:rPr>
      </w:pPr>
      <w:r w:rsidRPr="00511D44">
        <w:rPr>
          <w:rFonts w:ascii="Times New Roman" w:eastAsia="仿宋_GB2312" w:hAnsi="Times New Roman"/>
          <w:sz w:val="28"/>
          <w:szCs w:val="28"/>
        </w:rPr>
        <w:lastRenderedPageBreak/>
        <w:t>1</w:t>
      </w:r>
      <w:r w:rsidRPr="00511D44">
        <w:rPr>
          <w:rFonts w:ascii="Times New Roman" w:eastAsia="仿宋_GB2312" w:hAnsi="Times New Roman"/>
          <w:sz w:val="28"/>
          <w:szCs w:val="28"/>
        </w:rPr>
        <w:t>、项目团队</w:t>
      </w:r>
      <w:r w:rsidR="00A16416" w:rsidRPr="00511D44">
        <w:rPr>
          <w:rFonts w:ascii="Times New Roman" w:eastAsia="仿宋_GB2312" w:hAnsi="Times New Roman"/>
          <w:sz w:val="28"/>
          <w:szCs w:val="28"/>
        </w:rPr>
        <w:t>填写</w:t>
      </w:r>
      <w:r w:rsidRPr="00511D44">
        <w:rPr>
          <w:rFonts w:ascii="Times New Roman" w:eastAsia="仿宋_GB2312" w:hAnsi="Times New Roman"/>
          <w:sz w:val="28"/>
          <w:szCs w:val="28"/>
        </w:rPr>
        <w:t>“2015</w:t>
      </w:r>
      <w:r w:rsidRPr="00511D44">
        <w:rPr>
          <w:rFonts w:ascii="Times New Roman" w:eastAsia="仿宋_GB2312" w:hAnsi="Times New Roman"/>
          <w:sz w:val="28"/>
          <w:szCs w:val="28"/>
        </w:rPr>
        <w:t>年</w:t>
      </w:r>
      <w:r w:rsidR="00A66B9B" w:rsidRPr="00511D44">
        <w:rPr>
          <w:rFonts w:ascii="Times New Roman" w:eastAsia="仿宋_GB2312" w:hAnsi="Times New Roman"/>
          <w:sz w:val="28"/>
          <w:szCs w:val="28"/>
        </w:rPr>
        <w:t>创新创业项目巡回路演项目征集表</w:t>
      </w:r>
      <w:r w:rsidR="00A66B9B" w:rsidRPr="00511D44">
        <w:rPr>
          <w:rFonts w:ascii="Times New Roman" w:eastAsia="仿宋_GB2312" w:hAnsi="Times New Roman"/>
          <w:sz w:val="28"/>
          <w:szCs w:val="28"/>
        </w:rPr>
        <w:t>”</w:t>
      </w:r>
      <w:r w:rsidR="00511D44" w:rsidRPr="00511D44">
        <w:rPr>
          <w:rFonts w:ascii="Times New Roman" w:eastAsia="仿宋_GB2312" w:hAnsi="Times New Roman"/>
          <w:sz w:val="28"/>
          <w:szCs w:val="28"/>
        </w:rPr>
        <w:t>(</w:t>
      </w:r>
      <w:r w:rsidR="00511D44" w:rsidRPr="00511D44">
        <w:rPr>
          <w:rFonts w:ascii="Times New Roman" w:eastAsia="仿宋_GB2312" w:hAnsi="Times New Roman"/>
          <w:sz w:val="28"/>
          <w:szCs w:val="28"/>
        </w:rPr>
        <w:t>附件一</w:t>
      </w:r>
      <w:r w:rsidR="00511D44" w:rsidRPr="00511D44">
        <w:rPr>
          <w:rFonts w:ascii="Times New Roman" w:eastAsia="仿宋_GB2312" w:hAnsi="Times New Roman"/>
          <w:sz w:val="28"/>
          <w:szCs w:val="28"/>
        </w:rPr>
        <w:t>)</w:t>
      </w:r>
      <w:r w:rsidR="00186810" w:rsidRPr="00511D44">
        <w:rPr>
          <w:rFonts w:ascii="Times New Roman" w:eastAsia="仿宋_GB2312" w:hAnsi="Times New Roman"/>
          <w:sz w:val="28"/>
          <w:szCs w:val="28"/>
        </w:rPr>
        <w:t>和</w:t>
      </w:r>
      <w:r w:rsidR="00511D44" w:rsidRPr="00511D44">
        <w:rPr>
          <w:rFonts w:ascii="Times New Roman" w:eastAsia="仿宋_GB2312" w:hAnsi="Times New Roman"/>
          <w:sz w:val="28"/>
          <w:szCs w:val="28"/>
        </w:rPr>
        <w:t>（附件二）</w:t>
      </w:r>
      <w:r w:rsidR="00A66B9B" w:rsidRPr="00511D44">
        <w:rPr>
          <w:rFonts w:ascii="Times New Roman" w:eastAsia="仿宋_GB2312" w:hAnsi="Times New Roman"/>
          <w:sz w:val="28"/>
          <w:szCs w:val="28"/>
        </w:rPr>
        <w:t>，</w:t>
      </w:r>
      <w:r w:rsidR="007E1A2F">
        <w:rPr>
          <w:rFonts w:ascii="Times New Roman" w:eastAsia="仿宋_GB2312" w:hAnsi="Times New Roman" w:hint="eastAsia"/>
          <w:sz w:val="28"/>
          <w:szCs w:val="28"/>
        </w:rPr>
        <w:t>并于</w:t>
      </w:r>
      <w:r w:rsidR="007E1A2F" w:rsidRPr="00BD2518">
        <w:rPr>
          <w:rFonts w:ascii="Times New Roman" w:eastAsia="仿宋_GB2312" w:hAnsi="Times New Roman" w:hint="eastAsia"/>
          <w:color w:val="FF0000"/>
          <w:sz w:val="28"/>
          <w:szCs w:val="28"/>
        </w:rPr>
        <w:t>5</w:t>
      </w:r>
      <w:r w:rsidR="007E1A2F" w:rsidRPr="00BD2518">
        <w:rPr>
          <w:rFonts w:ascii="Times New Roman" w:eastAsia="仿宋_GB2312" w:hAnsi="Times New Roman" w:hint="eastAsia"/>
          <w:color w:val="FF0000"/>
          <w:sz w:val="28"/>
          <w:szCs w:val="28"/>
        </w:rPr>
        <w:t>月</w:t>
      </w:r>
      <w:r w:rsidR="007E1A2F" w:rsidRPr="00BD2518">
        <w:rPr>
          <w:rFonts w:ascii="Times New Roman" w:eastAsia="仿宋_GB2312" w:hAnsi="Times New Roman" w:hint="eastAsia"/>
          <w:color w:val="FF0000"/>
          <w:sz w:val="28"/>
          <w:szCs w:val="28"/>
        </w:rPr>
        <w:t>22</w:t>
      </w:r>
      <w:r w:rsidR="007E1A2F" w:rsidRPr="00BD2518">
        <w:rPr>
          <w:rFonts w:ascii="Times New Roman" w:eastAsia="仿宋_GB2312" w:hAnsi="Times New Roman" w:hint="eastAsia"/>
          <w:color w:val="FF0000"/>
          <w:sz w:val="28"/>
          <w:szCs w:val="28"/>
        </w:rPr>
        <w:t>日</w:t>
      </w:r>
      <w:r w:rsidR="007E1A2F">
        <w:rPr>
          <w:rFonts w:ascii="Times New Roman" w:eastAsia="仿宋_GB2312" w:hAnsi="Times New Roman" w:hint="eastAsia"/>
          <w:sz w:val="28"/>
          <w:szCs w:val="28"/>
        </w:rPr>
        <w:t>前</w:t>
      </w:r>
      <w:r w:rsidR="00511D44" w:rsidRPr="00511D44">
        <w:rPr>
          <w:rFonts w:ascii="Times New Roman" w:eastAsia="仿宋_GB2312" w:hAnsi="Times New Roman"/>
          <w:sz w:val="28"/>
          <w:szCs w:val="28"/>
        </w:rPr>
        <w:t>提交资料至</w:t>
      </w:r>
      <w:r w:rsidR="00511D44" w:rsidRPr="00511D44">
        <w:rPr>
          <w:rFonts w:ascii="Times New Roman" w:eastAsia="仿宋_GB2312" w:hAnsi="Times New Roman"/>
          <w:sz w:val="28"/>
          <w:szCs w:val="28"/>
        </w:rPr>
        <w:t xml:space="preserve"> 1247400440@qq.com</w:t>
      </w:r>
      <w:r w:rsidR="00511D44" w:rsidRPr="00511D44">
        <w:rPr>
          <w:rFonts w:ascii="Times New Roman" w:eastAsia="仿宋_GB2312" w:hAnsi="Times New Roman"/>
          <w:sz w:val="28"/>
          <w:szCs w:val="28"/>
        </w:rPr>
        <w:t>该</w:t>
      </w:r>
      <w:r w:rsidR="00A66B9B" w:rsidRPr="00511D44">
        <w:rPr>
          <w:rFonts w:ascii="Times New Roman" w:eastAsia="仿宋_GB2312" w:hAnsi="Times New Roman"/>
          <w:sz w:val="28"/>
          <w:szCs w:val="28"/>
        </w:rPr>
        <w:t>邮箱。</w:t>
      </w:r>
      <w:r w:rsidR="00A66B9B" w:rsidRPr="00511D44">
        <w:rPr>
          <w:rFonts w:ascii="Times New Roman" w:hAnsi="Times New Roman"/>
        </w:rPr>
        <w:t xml:space="preserve"> 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2</w:t>
      </w:r>
      <w:r w:rsidRPr="00511D44">
        <w:rPr>
          <w:rFonts w:ascii="Times New Roman" w:eastAsia="仿宋_GB2312" w:hAnsi="Times New Roman"/>
          <w:sz w:val="28"/>
          <w:szCs w:val="28"/>
        </w:rPr>
        <w:t>、主办方设有预评审委员会，通过评审选出进入路演的项目</w:t>
      </w:r>
      <w:r w:rsidR="002568DE" w:rsidRPr="00511D44">
        <w:rPr>
          <w:rFonts w:ascii="Times New Roman" w:eastAsia="仿宋_GB2312" w:hAnsi="Times New Roman"/>
          <w:sz w:val="28"/>
          <w:szCs w:val="28"/>
        </w:rPr>
        <w:t>,</w:t>
      </w:r>
      <w:r w:rsidR="002568DE" w:rsidRPr="00511D44">
        <w:rPr>
          <w:rFonts w:ascii="Times New Roman" w:eastAsia="仿宋_GB2312" w:hAnsi="Times New Roman"/>
          <w:sz w:val="28"/>
          <w:szCs w:val="28"/>
        </w:rPr>
        <w:t>同时</w:t>
      </w:r>
      <w:r w:rsidR="003D5745" w:rsidRPr="00511D44">
        <w:rPr>
          <w:rFonts w:ascii="Times New Roman" w:eastAsia="仿宋_GB2312" w:hAnsi="Times New Roman"/>
          <w:sz w:val="28"/>
          <w:szCs w:val="28"/>
        </w:rPr>
        <w:t>在</w:t>
      </w:r>
      <w:hyperlink r:id="rId8" w:history="1">
        <w:r w:rsidR="002568DE" w:rsidRPr="00511D44">
          <w:rPr>
            <w:rStyle w:val="a7"/>
            <w:rFonts w:ascii="Times New Roman" w:eastAsia="仿宋_GB2312" w:hAnsi="Times New Roman"/>
            <w:sz w:val="28"/>
            <w:szCs w:val="28"/>
          </w:rPr>
          <w:t>www.cdsme.gov.cn</w:t>
        </w:r>
      </w:hyperlink>
      <w:r w:rsidR="002568DE" w:rsidRPr="00511D44">
        <w:rPr>
          <w:rFonts w:ascii="Times New Roman" w:eastAsia="仿宋_GB2312" w:hAnsi="Times New Roman"/>
          <w:sz w:val="28"/>
          <w:szCs w:val="28"/>
        </w:rPr>
        <w:t>网站上</w:t>
      </w:r>
      <w:r w:rsidR="003D5745" w:rsidRPr="00511D44">
        <w:rPr>
          <w:rFonts w:ascii="Times New Roman" w:eastAsia="仿宋_GB2312" w:hAnsi="Times New Roman"/>
          <w:sz w:val="28"/>
          <w:szCs w:val="28"/>
        </w:rPr>
        <w:t>公示</w:t>
      </w:r>
      <w:r w:rsidR="002568DE" w:rsidRPr="00511D44">
        <w:rPr>
          <w:rFonts w:ascii="Times New Roman" w:eastAsia="仿宋_GB2312" w:hAnsi="Times New Roman"/>
          <w:sz w:val="28"/>
          <w:szCs w:val="28"/>
        </w:rPr>
        <w:t>（</w:t>
      </w:r>
      <w:r w:rsidR="003D5745" w:rsidRPr="00511D44">
        <w:rPr>
          <w:rFonts w:ascii="Times New Roman" w:eastAsia="仿宋_GB2312" w:hAnsi="Times New Roman"/>
          <w:sz w:val="28"/>
          <w:szCs w:val="28"/>
        </w:rPr>
        <w:t>针对</w:t>
      </w:r>
      <w:r w:rsidR="002568DE" w:rsidRPr="00511D44">
        <w:rPr>
          <w:rFonts w:ascii="Times New Roman" w:eastAsia="仿宋_GB2312" w:hAnsi="Times New Roman"/>
          <w:sz w:val="28"/>
          <w:szCs w:val="28"/>
        </w:rPr>
        <w:t>未能入围的</w:t>
      </w:r>
      <w:r w:rsidR="003D5745" w:rsidRPr="00511D44">
        <w:rPr>
          <w:rFonts w:ascii="Times New Roman" w:eastAsia="仿宋_GB2312" w:hAnsi="Times New Roman"/>
          <w:sz w:val="28"/>
          <w:szCs w:val="28"/>
        </w:rPr>
        <w:t>项目将把评审团意见发申报人邮箱</w:t>
      </w:r>
      <w:r w:rsidR="002568DE" w:rsidRPr="00511D44">
        <w:rPr>
          <w:rFonts w:ascii="Times New Roman" w:eastAsia="仿宋_GB2312" w:hAnsi="Times New Roman"/>
          <w:sz w:val="28"/>
          <w:szCs w:val="28"/>
        </w:rPr>
        <w:t>）</w:t>
      </w:r>
      <w:r w:rsidR="003D5745" w:rsidRPr="00511D44">
        <w:rPr>
          <w:rFonts w:ascii="Times New Roman" w:eastAsia="仿宋_GB2312" w:hAnsi="Times New Roman"/>
          <w:sz w:val="28"/>
          <w:szCs w:val="28"/>
        </w:rPr>
        <w:t>。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五、路演流程和地点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1</w:t>
      </w:r>
      <w:r w:rsidRPr="00511D44">
        <w:rPr>
          <w:rFonts w:ascii="Times New Roman" w:eastAsia="仿宋_GB2312" w:hAnsi="Times New Roman"/>
          <w:sz w:val="28"/>
          <w:szCs w:val="28"/>
        </w:rPr>
        <w:t>、团队报名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2</w:t>
      </w:r>
      <w:r w:rsidRPr="00511D44">
        <w:rPr>
          <w:rFonts w:ascii="Times New Roman" w:eastAsia="仿宋_GB2312" w:hAnsi="Times New Roman"/>
          <w:sz w:val="28"/>
          <w:szCs w:val="28"/>
        </w:rPr>
        <w:t>、项目筛选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3</w:t>
      </w:r>
      <w:r w:rsidRPr="00511D44">
        <w:rPr>
          <w:rFonts w:ascii="Times New Roman" w:eastAsia="仿宋_GB2312" w:hAnsi="Times New Roman"/>
          <w:sz w:val="28"/>
          <w:szCs w:val="28"/>
        </w:rPr>
        <w:t>、入围公示</w:t>
      </w:r>
      <w:r w:rsidR="002568DE" w:rsidRPr="00511D44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4</w:t>
      </w:r>
      <w:r w:rsidRPr="00511D44">
        <w:rPr>
          <w:rFonts w:ascii="Times New Roman" w:eastAsia="仿宋_GB2312" w:hAnsi="Times New Roman"/>
          <w:sz w:val="28"/>
          <w:szCs w:val="28"/>
        </w:rPr>
        <w:t>、项目培训辅导：</w:t>
      </w:r>
      <w:r w:rsidR="002568DE" w:rsidRPr="00511D44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5</w:t>
      </w:r>
      <w:r w:rsidRPr="00511D44">
        <w:rPr>
          <w:rFonts w:ascii="Times New Roman" w:eastAsia="仿宋_GB2312" w:hAnsi="Times New Roman"/>
          <w:sz w:val="28"/>
          <w:szCs w:val="28"/>
        </w:rPr>
        <w:t>、</w:t>
      </w:r>
      <w:r w:rsidR="00A16416" w:rsidRPr="00511D44">
        <w:rPr>
          <w:rFonts w:ascii="Times New Roman" w:eastAsia="仿宋_GB2312" w:hAnsi="Times New Roman"/>
          <w:sz w:val="28"/>
          <w:szCs w:val="28"/>
        </w:rPr>
        <w:t>6</w:t>
      </w:r>
      <w:r w:rsidRPr="00511D44">
        <w:rPr>
          <w:rFonts w:ascii="Times New Roman" w:eastAsia="仿宋_GB2312" w:hAnsi="Times New Roman"/>
          <w:sz w:val="28"/>
          <w:szCs w:val="28"/>
        </w:rPr>
        <w:t>月：正式路演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6</w:t>
      </w:r>
      <w:r w:rsidRPr="00511D44">
        <w:rPr>
          <w:rFonts w:ascii="Times New Roman" w:eastAsia="仿宋_GB2312" w:hAnsi="Times New Roman"/>
          <w:sz w:val="28"/>
          <w:szCs w:val="28"/>
        </w:rPr>
        <w:t>、地点：</w:t>
      </w:r>
      <w:r w:rsidR="00A16416" w:rsidRPr="00511D44">
        <w:rPr>
          <w:rFonts w:ascii="Times New Roman" w:eastAsia="仿宋_GB2312" w:hAnsi="Times New Roman"/>
          <w:sz w:val="28"/>
          <w:szCs w:val="28"/>
        </w:rPr>
        <w:t>成都大学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六、获胜项目可得到的支持：</w:t>
      </w:r>
      <w:r w:rsidRPr="00511D44">
        <w:rPr>
          <w:rFonts w:ascii="Times New Roman" w:eastAsia="仿宋_GB2312" w:hAnsi="Times New Roman"/>
          <w:sz w:val="28"/>
          <w:szCs w:val="28"/>
        </w:rPr>
        <w:t>成都市中小企业服务中心与</w:t>
      </w:r>
      <w:r w:rsidR="00A16416" w:rsidRPr="00511D44">
        <w:rPr>
          <w:rFonts w:ascii="Times New Roman" w:eastAsia="仿宋_GB2312" w:hAnsi="Times New Roman"/>
          <w:sz w:val="28"/>
          <w:szCs w:val="28"/>
        </w:rPr>
        <w:t>支持单位</w:t>
      </w:r>
      <w:r w:rsidRPr="00511D44">
        <w:rPr>
          <w:rFonts w:ascii="Times New Roman" w:eastAsia="仿宋_GB2312" w:hAnsi="Times New Roman"/>
          <w:sz w:val="28"/>
          <w:szCs w:val="28"/>
        </w:rPr>
        <w:t>将会依托双方优势资源，对评选进入路演的项目进行跟进服务，通过市场化机制、专业化服务、资本化途径，有效集成创业服务资源，提供全链条增值服务。包括：</w:t>
      </w:r>
    </w:p>
    <w:p w:rsidR="00C17C4E" w:rsidRPr="00511D44" w:rsidRDefault="008E7C79">
      <w:pPr>
        <w:tabs>
          <w:tab w:val="left" w:pos="420"/>
        </w:tabs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1</w:t>
      </w:r>
      <w:r w:rsidRPr="00511D44">
        <w:rPr>
          <w:rFonts w:ascii="Times New Roman" w:eastAsia="仿宋_GB2312" w:hAnsi="Times New Roman"/>
          <w:sz w:val="28"/>
          <w:szCs w:val="28"/>
        </w:rPr>
        <w:t>、提供政府相关产业政策、资金扶持指导</w:t>
      </w:r>
    </w:p>
    <w:p w:rsidR="00C17C4E" w:rsidRPr="00511D44" w:rsidRDefault="008E7C79">
      <w:pPr>
        <w:tabs>
          <w:tab w:val="left" w:pos="420"/>
        </w:tabs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2</w:t>
      </w:r>
      <w:r w:rsidRPr="00511D44">
        <w:rPr>
          <w:rFonts w:ascii="Times New Roman" w:eastAsia="仿宋_GB2312" w:hAnsi="Times New Roman"/>
          <w:sz w:val="28"/>
          <w:szCs w:val="28"/>
        </w:rPr>
        <w:t>、推荐金融机构获得资金支持</w:t>
      </w:r>
    </w:p>
    <w:p w:rsidR="00C17C4E" w:rsidRPr="00511D44" w:rsidRDefault="008E7C79">
      <w:pPr>
        <w:tabs>
          <w:tab w:val="left" w:pos="420"/>
        </w:tabs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3</w:t>
      </w:r>
      <w:r w:rsidRPr="00511D44">
        <w:rPr>
          <w:rFonts w:ascii="Times New Roman" w:eastAsia="仿宋_GB2312" w:hAnsi="Times New Roman"/>
          <w:sz w:val="28"/>
          <w:szCs w:val="28"/>
        </w:rPr>
        <w:t>、协助进行项目成果的产业化合作</w:t>
      </w:r>
    </w:p>
    <w:p w:rsidR="00C17C4E" w:rsidRPr="00511D44" w:rsidRDefault="008E7C79">
      <w:pPr>
        <w:tabs>
          <w:tab w:val="left" w:pos="420"/>
        </w:tabs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4</w:t>
      </w:r>
      <w:r w:rsidRPr="00511D44">
        <w:rPr>
          <w:rFonts w:ascii="Times New Roman" w:eastAsia="仿宋_GB2312" w:hAnsi="Times New Roman"/>
          <w:sz w:val="28"/>
          <w:szCs w:val="28"/>
        </w:rPr>
        <w:t>、提供专业的创业指导与培训</w:t>
      </w:r>
    </w:p>
    <w:p w:rsidR="00C17C4E" w:rsidRPr="00511D44" w:rsidRDefault="008E7C79">
      <w:pPr>
        <w:tabs>
          <w:tab w:val="left" w:pos="420"/>
        </w:tabs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5</w:t>
      </w:r>
      <w:r w:rsidRPr="00511D44">
        <w:rPr>
          <w:rFonts w:ascii="Times New Roman" w:eastAsia="仿宋_GB2312" w:hAnsi="Times New Roman"/>
          <w:sz w:val="28"/>
          <w:szCs w:val="28"/>
        </w:rPr>
        <w:t>、成为服务中心的重点培育目标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lastRenderedPageBreak/>
        <w:t>七、项目对接流程（每次路演</w:t>
      </w:r>
      <w:r w:rsidRPr="00511D44">
        <w:rPr>
          <w:rFonts w:ascii="Times New Roman" w:eastAsia="仿宋_GB2312" w:hAnsi="Times New Roman"/>
          <w:b/>
          <w:sz w:val="28"/>
          <w:szCs w:val="28"/>
        </w:rPr>
        <w:t>6-10</w:t>
      </w:r>
      <w:r w:rsidRPr="00511D44">
        <w:rPr>
          <w:rFonts w:ascii="Times New Roman" w:eastAsia="仿宋_GB2312" w:hAnsi="Times New Roman"/>
          <w:b/>
          <w:sz w:val="28"/>
          <w:szCs w:val="28"/>
        </w:rPr>
        <w:t>个项目）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1</w:t>
      </w:r>
      <w:r w:rsidRPr="00511D44">
        <w:rPr>
          <w:rFonts w:ascii="Times New Roman" w:eastAsia="仿宋_GB2312" w:hAnsi="Times New Roman"/>
          <w:sz w:val="28"/>
          <w:szCs w:val="28"/>
        </w:rPr>
        <w:t>、</w:t>
      </w:r>
      <w:r w:rsidR="00733116" w:rsidRPr="00511D44">
        <w:rPr>
          <w:rFonts w:ascii="Times New Roman" w:eastAsia="仿宋_GB2312" w:hAnsi="Times New Roman"/>
          <w:sz w:val="28"/>
          <w:szCs w:val="28"/>
        </w:rPr>
        <w:t>市</w:t>
      </w:r>
      <w:r w:rsidRPr="00511D44">
        <w:rPr>
          <w:rFonts w:ascii="Times New Roman" w:eastAsia="仿宋_GB2312" w:hAnsi="Times New Roman"/>
          <w:sz w:val="28"/>
          <w:szCs w:val="28"/>
        </w:rPr>
        <w:t>经</w:t>
      </w:r>
      <w:r w:rsidR="00733116" w:rsidRPr="00511D44">
        <w:rPr>
          <w:rFonts w:ascii="Times New Roman" w:eastAsia="仿宋_GB2312" w:hAnsi="Times New Roman"/>
          <w:sz w:val="28"/>
          <w:szCs w:val="28"/>
        </w:rPr>
        <w:t>信</w:t>
      </w:r>
      <w:r w:rsidRPr="00511D44">
        <w:rPr>
          <w:rFonts w:ascii="Times New Roman" w:eastAsia="仿宋_GB2312" w:hAnsi="Times New Roman"/>
          <w:sz w:val="28"/>
          <w:szCs w:val="28"/>
        </w:rPr>
        <w:t>委和</w:t>
      </w:r>
      <w:r w:rsidR="00151CC2" w:rsidRPr="00511D44">
        <w:rPr>
          <w:rFonts w:ascii="Times New Roman" w:eastAsia="仿宋_GB2312" w:hAnsi="Times New Roman"/>
          <w:sz w:val="28"/>
          <w:szCs w:val="28"/>
        </w:rPr>
        <w:t>成都大学</w:t>
      </w:r>
      <w:r w:rsidRPr="00511D44">
        <w:rPr>
          <w:rFonts w:ascii="Times New Roman" w:eastAsia="仿宋_GB2312" w:hAnsi="Times New Roman"/>
          <w:sz w:val="28"/>
          <w:szCs w:val="28"/>
        </w:rPr>
        <w:t>领导</w:t>
      </w:r>
      <w:r w:rsidR="00733116" w:rsidRPr="00511D44">
        <w:rPr>
          <w:rFonts w:ascii="Times New Roman" w:eastAsia="仿宋_GB2312" w:hAnsi="Times New Roman"/>
          <w:sz w:val="28"/>
          <w:szCs w:val="28"/>
        </w:rPr>
        <w:t>揭牌</w:t>
      </w:r>
      <w:r w:rsidRPr="00511D44">
        <w:rPr>
          <w:rFonts w:ascii="Times New Roman" w:eastAsia="仿宋_GB2312" w:hAnsi="Times New Roman"/>
          <w:sz w:val="28"/>
          <w:szCs w:val="28"/>
        </w:rPr>
        <w:t>宣布巡回路演</w:t>
      </w:r>
      <w:r w:rsidR="00151CC2" w:rsidRPr="00511D44">
        <w:rPr>
          <w:rFonts w:ascii="Times New Roman" w:eastAsia="仿宋_GB2312" w:hAnsi="Times New Roman"/>
          <w:sz w:val="28"/>
          <w:szCs w:val="28"/>
        </w:rPr>
        <w:t>成都大学</w:t>
      </w:r>
      <w:r w:rsidRPr="00511D44">
        <w:rPr>
          <w:rFonts w:ascii="Times New Roman" w:eastAsia="仿宋_GB2312" w:hAnsi="Times New Roman"/>
          <w:sz w:val="28"/>
          <w:szCs w:val="28"/>
        </w:rPr>
        <w:t>站启动。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2</w:t>
      </w:r>
      <w:r w:rsidRPr="00511D44">
        <w:rPr>
          <w:rFonts w:ascii="Times New Roman" w:eastAsia="仿宋_GB2312" w:hAnsi="Times New Roman"/>
          <w:sz w:val="28"/>
          <w:szCs w:val="28"/>
        </w:rPr>
        <w:t>、选手演示</w:t>
      </w:r>
      <w:r w:rsidRPr="00511D44">
        <w:rPr>
          <w:rFonts w:ascii="Times New Roman" w:eastAsia="仿宋_GB2312" w:hAnsi="Times New Roman"/>
          <w:sz w:val="28"/>
          <w:szCs w:val="28"/>
        </w:rPr>
        <w:t>PPT</w:t>
      </w:r>
      <w:r w:rsidRPr="00511D44">
        <w:rPr>
          <w:rFonts w:ascii="Times New Roman" w:eastAsia="仿宋_GB2312" w:hAnsi="Times New Roman"/>
          <w:sz w:val="28"/>
          <w:szCs w:val="28"/>
        </w:rPr>
        <w:t>，介绍项目情况和需求（</w:t>
      </w:r>
      <w:r w:rsidR="00A66B9B" w:rsidRPr="00511D44">
        <w:rPr>
          <w:rFonts w:ascii="Times New Roman" w:eastAsia="仿宋_GB2312" w:hAnsi="Times New Roman"/>
          <w:sz w:val="28"/>
          <w:szCs w:val="28"/>
        </w:rPr>
        <w:t>8</w:t>
      </w:r>
      <w:r w:rsidRPr="00511D44">
        <w:rPr>
          <w:rFonts w:ascii="Times New Roman" w:eastAsia="仿宋_GB2312" w:hAnsi="Times New Roman"/>
          <w:sz w:val="28"/>
          <w:szCs w:val="28"/>
        </w:rPr>
        <w:t>分钟）。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3</w:t>
      </w:r>
      <w:r w:rsidRPr="00511D44">
        <w:rPr>
          <w:rFonts w:ascii="Times New Roman" w:eastAsia="仿宋_GB2312" w:hAnsi="Times New Roman"/>
          <w:sz w:val="28"/>
          <w:szCs w:val="28"/>
        </w:rPr>
        <w:t>、投行、专家和企业家分别发表意见（</w:t>
      </w:r>
      <w:r w:rsidRPr="00511D44">
        <w:rPr>
          <w:rFonts w:ascii="Times New Roman" w:eastAsia="仿宋_GB2312" w:hAnsi="Times New Roman"/>
          <w:sz w:val="28"/>
          <w:szCs w:val="28"/>
        </w:rPr>
        <w:t>6</w:t>
      </w:r>
      <w:r w:rsidRPr="00511D44">
        <w:rPr>
          <w:rFonts w:ascii="Times New Roman" w:eastAsia="仿宋_GB2312" w:hAnsi="Times New Roman"/>
          <w:sz w:val="28"/>
          <w:szCs w:val="28"/>
        </w:rPr>
        <w:t>分钟）。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4</w:t>
      </w:r>
      <w:r w:rsidRPr="00511D44">
        <w:rPr>
          <w:rFonts w:ascii="Times New Roman" w:eastAsia="仿宋_GB2312" w:hAnsi="Times New Roman"/>
          <w:sz w:val="28"/>
          <w:szCs w:val="28"/>
        </w:rPr>
        <w:t>、全体嘉宾对项目进行评分。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5</w:t>
      </w:r>
      <w:r w:rsidRPr="00511D44">
        <w:rPr>
          <w:rFonts w:ascii="Times New Roman" w:eastAsia="仿宋_GB2312" w:hAnsi="Times New Roman"/>
          <w:sz w:val="28"/>
          <w:szCs w:val="28"/>
        </w:rPr>
        <w:t>、根据时间现场与来宾交流发言。</w:t>
      </w:r>
    </w:p>
    <w:p w:rsidR="00C17C4E" w:rsidRPr="00511D44" w:rsidRDefault="008E7C79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八、评选流程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1</w:t>
      </w:r>
      <w:r w:rsidRPr="00511D44">
        <w:rPr>
          <w:rFonts w:ascii="Times New Roman" w:eastAsia="仿宋_GB2312" w:hAnsi="Times New Roman"/>
          <w:sz w:val="28"/>
          <w:szCs w:val="28"/>
        </w:rPr>
        <w:t>、单个项目演示完成后，</w:t>
      </w:r>
      <w:r w:rsidRPr="00511D44">
        <w:rPr>
          <w:rFonts w:ascii="Times New Roman" w:eastAsia="仿宋_GB2312" w:hAnsi="Times New Roman"/>
          <w:sz w:val="28"/>
          <w:szCs w:val="28"/>
        </w:rPr>
        <w:t>7</w:t>
      </w:r>
      <w:r w:rsidRPr="00511D44">
        <w:rPr>
          <w:rFonts w:ascii="Times New Roman" w:eastAsia="仿宋_GB2312" w:hAnsi="Times New Roman"/>
          <w:sz w:val="28"/>
          <w:szCs w:val="28"/>
        </w:rPr>
        <w:t>位嘉宾进行评选。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2</w:t>
      </w:r>
      <w:r w:rsidRPr="00511D44">
        <w:rPr>
          <w:rFonts w:ascii="Times New Roman" w:eastAsia="仿宋_GB2312" w:hAnsi="Times New Roman"/>
          <w:sz w:val="28"/>
          <w:szCs w:val="28"/>
        </w:rPr>
        <w:t>、每位嘉宾根据项目情况按</w:t>
      </w:r>
      <w:r w:rsidRPr="00511D44">
        <w:rPr>
          <w:rFonts w:ascii="Times New Roman" w:eastAsia="仿宋_GB2312" w:hAnsi="Times New Roman"/>
          <w:sz w:val="28"/>
          <w:szCs w:val="28"/>
        </w:rPr>
        <w:t>1-10</w:t>
      </w:r>
      <w:r w:rsidRPr="00511D44">
        <w:rPr>
          <w:rFonts w:ascii="Times New Roman" w:eastAsia="仿宋_GB2312" w:hAnsi="Times New Roman"/>
          <w:sz w:val="28"/>
          <w:szCs w:val="28"/>
        </w:rPr>
        <w:t>分进行打分。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3</w:t>
      </w:r>
      <w:r w:rsidRPr="00511D44">
        <w:rPr>
          <w:rFonts w:ascii="Times New Roman" w:eastAsia="仿宋_GB2312" w:hAnsi="Times New Roman"/>
          <w:sz w:val="28"/>
          <w:szCs w:val="28"/>
        </w:rPr>
        <w:t>、项目全部演示结束后，根据每个项目取得的分数多少，评选出前</w:t>
      </w:r>
      <w:r w:rsidRPr="00511D44">
        <w:rPr>
          <w:rFonts w:ascii="Times New Roman" w:eastAsia="仿宋_GB2312" w:hAnsi="Times New Roman"/>
          <w:sz w:val="28"/>
          <w:szCs w:val="28"/>
        </w:rPr>
        <w:t>3</w:t>
      </w:r>
      <w:r w:rsidRPr="00511D44">
        <w:rPr>
          <w:rFonts w:ascii="Times New Roman" w:eastAsia="仿宋_GB2312" w:hAnsi="Times New Roman"/>
          <w:sz w:val="28"/>
          <w:szCs w:val="28"/>
        </w:rPr>
        <w:t>名最佳发展潜力项目，可以并列。</w:t>
      </w:r>
    </w:p>
    <w:p w:rsidR="00C17C4E" w:rsidRPr="00511D44" w:rsidRDefault="00C17C4E">
      <w:pPr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C17C4E" w:rsidRPr="00511D44" w:rsidRDefault="008E7C79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511D44">
        <w:rPr>
          <w:rFonts w:ascii="Times New Roman" w:eastAsia="仿宋_GB2312" w:hAnsi="Times New Roman"/>
          <w:b/>
          <w:sz w:val="28"/>
          <w:szCs w:val="28"/>
        </w:rPr>
        <w:t>九、拟参加活动的企业</w:t>
      </w:r>
      <w:r w:rsidR="004E4D56" w:rsidRPr="00511D44">
        <w:rPr>
          <w:rFonts w:ascii="Times New Roman" w:eastAsia="仿宋_GB2312" w:hAnsi="Times New Roman"/>
          <w:b/>
          <w:sz w:val="28"/>
          <w:szCs w:val="28"/>
        </w:rPr>
        <w:t>、</w:t>
      </w:r>
      <w:r w:rsidRPr="00511D44">
        <w:rPr>
          <w:rFonts w:ascii="Times New Roman" w:eastAsia="仿宋_GB2312" w:hAnsi="Times New Roman"/>
          <w:b/>
          <w:sz w:val="28"/>
          <w:szCs w:val="28"/>
        </w:rPr>
        <w:t>创投机构</w:t>
      </w:r>
      <w:r w:rsidR="004E4D56" w:rsidRPr="00511D44">
        <w:rPr>
          <w:rFonts w:ascii="Times New Roman" w:eastAsia="仿宋_GB2312" w:hAnsi="Times New Roman"/>
          <w:b/>
          <w:sz w:val="28"/>
          <w:szCs w:val="28"/>
        </w:rPr>
        <w:t>和媒体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成都希盟泰克科技发展有限公司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成都技术转移（集团）有限公司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成都高投创业投资有限公司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成都凯晟投资管理中心</w:t>
      </w:r>
    </w:p>
    <w:p w:rsidR="00C17C4E" w:rsidRPr="00511D44" w:rsidRDefault="008E7C79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华夏西部弘俊投资</w:t>
      </w:r>
    </w:p>
    <w:p w:rsidR="004E4D56" w:rsidRPr="00511D44" w:rsidRDefault="008E7C79" w:rsidP="00BB27AA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上海涌铧投资管理有限公司</w:t>
      </w:r>
    </w:p>
    <w:p w:rsidR="004E4D56" w:rsidRPr="00511D44" w:rsidRDefault="004E4D56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成都日报</w:t>
      </w:r>
    </w:p>
    <w:p w:rsidR="004E4D56" w:rsidRPr="00511D44" w:rsidRDefault="00846D53" w:rsidP="004E4D56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财经晚报</w:t>
      </w:r>
    </w:p>
    <w:p w:rsidR="00846D53" w:rsidRPr="00511D44" w:rsidRDefault="00846D53" w:rsidP="004E4D56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t>成都商报</w:t>
      </w:r>
    </w:p>
    <w:p w:rsidR="00186810" w:rsidRPr="00511D44" w:rsidRDefault="004E4D56" w:rsidP="00186810">
      <w:pPr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 w:rsidRPr="00511D44">
        <w:rPr>
          <w:rFonts w:ascii="Times New Roman" w:eastAsia="仿宋_GB2312" w:hAnsi="Times New Roman"/>
          <w:sz w:val="28"/>
          <w:szCs w:val="28"/>
        </w:rPr>
        <w:lastRenderedPageBreak/>
        <w:t>大成网</w:t>
      </w:r>
      <w:r w:rsidR="00186810" w:rsidRPr="00511D44">
        <w:rPr>
          <w:rFonts w:ascii="Times New Roman" w:eastAsia="仿宋_GB2312" w:hAnsi="Times New Roman"/>
          <w:sz w:val="28"/>
          <w:szCs w:val="28"/>
        </w:rPr>
        <w:t>（参与企业可以适当调整）</w:t>
      </w:r>
    </w:p>
    <w:p w:rsidR="00A16416" w:rsidRPr="00511D44" w:rsidRDefault="00A16416" w:rsidP="00A16416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11D44">
        <w:rPr>
          <w:rFonts w:ascii="Times New Roman" w:eastAsia="仿宋_GB2312" w:hAnsi="Times New Roman"/>
          <w:sz w:val="32"/>
          <w:szCs w:val="32"/>
        </w:rPr>
        <w:t>附件一：</w:t>
      </w:r>
      <w:r w:rsidR="008E7C79" w:rsidRPr="00511D44">
        <w:rPr>
          <w:rFonts w:ascii="Times New Roman" w:eastAsia="仿宋_GB2312" w:hAnsi="Times New Roman"/>
          <w:sz w:val="32"/>
          <w:szCs w:val="32"/>
        </w:rPr>
        <w:t>成都中小企业服务中心</w:t>
      </w:r>
      <w:r w:rsidR="008E7C79" w:rsidRPr="00511D44">
        <w:rPr>
          <w:rFonts w:ascii="Times New Roman" w:eastAsia="仿宋_GB2312" w:hAnsi="Times New Roman"/>
          <w:sz w:val="32"/>
          <w:szCs w:val="32"/>
        </w:rPr>
        <w:t xml:space="preserve"> · </w:t>
      </w:r>
      <w:bookmarkStart w:id="0" w:name="_GoBack"/>
      <w:bookmarkEnd w:id="0"/>
      <w:r w:rsidRPr="00511D44">
        <w:rPr>
          <w:rFonts w:ascii="Times New Roman" w:eastAsia="仿宋_GB2312" w:hAnsi="Times New Roman"/>
          <w:sz w:val="32"/>
          <w:szCs w:val="32"/>
        </w:rPr>
        <w:t>成都大学</w:t>
      </w:r>
    </w:p>
    <w:p w:rsidR="00C17C4E" w:rsidRPr="00511D44" w:rsidRDefault="008E7C79" w:rsidP="00186810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11D44">
        <w:rPr>
          <w:rFonts w:ascii="Times New Roman" w:eastAsia="仿宋_GB2312" w:hAnsi="Times New Roman"/>
          <w:sz w:val="32"/>
          <w:szCs w:val="32"/>
        </w:rPr>
        <w:t>2015</w:t>
      </w:r>
      <w:r w:rsidRPr="00511D44">
        <w:rPr>
          <w:rFonts w:ascii="Times New Roman" w:eastAsia="仿宋_GB2312" w:hAnsi="Times New Roman"/>
          <w:sz w:val="32"/>
          <w:szCs w:val="32"/>
        </w:rPr>
        <w:t>年创新创业项目巡回路演项目征集表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458"/>
        <w:gridCol w:w="956"/>
        <w:gridCol w:w="1054"/>
        <w:gridCol w:w="26"/>
        <w:gridCol w:w="930"/>
        <w:gridCol w:w="150"/>
        <w:gridCol w:w="806"/>
        <w:gridCol w:w="522"/>
        <w:gridCol w:w="1218"/>
        <w:gridCol w:w="793"/>
        <w:gridCol w:w="1094"/>
        <w:gridCol w:w="6"/>
      </w:tblGrid>
      <w:tr w:rsidR="00C17C4E" w:rsidRPr="00511D44">
        <w:trPr>
          <w:cantSplit/>
          <w:jc w:val="center"/>
        </w:trPr>
        <w:tc>
          <w:tcPr>
            <w:tcW w:w="53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姓</w:t>
            </w:r>
            <w:r w:rsidRPr="00511D44">
              <w:rPr>
                <w:rFonts w:ascii="Times New Roman" w:hAnsi="Times New Roman"/>
                <w:sz w:val="28"/>
              </w:rPr>
              <w:t xml:space="preserve">  </w:t>
            </w:r>
            <w:r w:rsidRPr="00511D44">
              <w:rPr>
                <w:rFonts w:ascii="Times New Roman" w:hAnsi="宋体"/>
                <w:sz w:val="28"/>
              </w:rPr>
              <w:t>名</w:t>
            </w:r>
          </w:p>
        </w:tc>
        <w:tc>
          <w:tcPr>
            <w:tcW w:w="201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17C4E" w:rsidRPr="00511D44" w:rsidRDefault="00697E5C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年龄</w:t>
            </w:r>
          </w:p>
        </w:tc>
        <w:tc>
          <w:tcPr>
            <w:tcW w:w="1893" w:type="dxa"/>
            <w:gridSpan w:val="3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申报者情况</w:t>
            </w:r>
          </w:p>
        </w:tc>
        <w:tc>
          <w:tcPr>
            <w:tcW w:w="1458" w:type="dxa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学</w:t>
            </w:r>
            <w:r w:rsidRPr="00511D44">
              <w:rPr>
                <w:rFonts w:ascii="Times New Roman" w:hAnsi="Times New Roman"/>
                <w:sz w:val="28"/>
              </w:rPr>
              <w:t xml:space="preserve">  </w:t>
            </w:r>
            <w:r w:rsidRPr="00511D44">
              <w:rPr>
                <w:rFonts w:ascii="Times New Roman" w:hAnsi="宋体"/>
                <w:sz w:val="28"/>
              </w:rPr>
              <w:t>校</w:t>
            </w:r>
          </w:p>
        </w:tc>
        <w:tc>
          <w:tcPr>
            <w:tcW w:w="2966" w:type="dxa"/>
            <w:gridSpan w:val="4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17C4E" w:rsidRPr="00511D44" w:rsidRDefault="006A7275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学</w:t>
            </w:r>
            <w:r w:rsidRPr="00511D44">
              <w:rPr>
                <w:rFonts w:ascii="Times New Roman" w:hAnsi="Times New Roman"/>
                <w:sz w:val="28"/>
              </w:rPr>
              <w:t xml:space="preserve"> </w:t>
            </w:r>
            <w:r w:rsidRPr="00511D44">
              <w:rPr>
                <w:rFonts w:ascii="Times New Roman" w:hAnsi="宋体"/>
                <w:sz w:val="28"/>
              </w:rPr>
              <w:t>历</w:t>
            </w:r>
          </w:p>
        </w:tc>
        <w:tc>
          <w:tcPr>
            <w:tcW w:w="36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6A7275" w:rsidRPr="00511D44" w:rsidTr="00BA74F5">
        <w:trPr>
          <w:gridAfter w:val="1"/>
          <w:wAfter w:w="6" w:type="dxa"/>
          <w:cantSplit/>
          <w:jc w:val="center"/>
        </w:trPr>
        <w:tc>
          <w:tcPr>
            <w:tcW w:w="538" w:type="dxa"/>
            <w:vMerge/>
            <w:vAlign w:val="center"/>
          </w:tcPr>
          <w:p w:rsidR="006A7275" w:rsidRPr="00511D44" w:rsidRDefault="006A7275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6A7275" w:rsidRPr="00511D44" w:rsidRDefault="006A7275" w:rsidP="006A7275">
            <w:pPr>
              <w:spacing w:line="380" w:lineRule="exact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专</w:t>
            </w:r>
            <w:r w:rsidRPr="00511D44">
              <w:rPr>
                <w:rFonts w:ascii="Times New Roman" w:hAnsi="Times New Roman"/>
                <w:sz w:val="28"/>
              </w:rPr>
              <w:t xml:space="preserve">  </w:t>
            </w:r>
            <w:r w:rsidRPr="00511D44">
              <w:rPr>
                <w:rFonts w:ascii="Times New Roman" w:hAnsi="宋体"/>
                <w:sz w:val="28"/>
              </w:rPr>
              <w:t>业</w:t>
            </w:r>
          </w:p>
        </w:tc>
        <w:tc>
          <w:tcPr>
            <w:tcW w:w="7549" w:type="dxa"/>
            <w:gridSpan w:val="10"/>
            <w:vAlign w:val="center"/>
          </w:tcPr>
          <w:p w:rsidR="006A7275" w:rsidRPr="00511D44" w:rsidRDefault="006A7275" w:rsidP="006A7275">
            <w:pPr>
              <w:spacing w:line="380" w:lineRule="exact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作品全称</w:t>
            </w:r>
          </w:p>
        </w:tc>
        <w:tc>
          <w:tcPr>
            <w:tcW w:w="7549" w:type="dxa"/>
            <w:gridSpan w:val="10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通讯地址</w:t>
            </w:r>
          </w:p>
        </w:tc>
        <w:tc>
          <w:tcPr>
            <w:tcW w:w="4444" w:type="dxa"/>
            <w:gridSpan w:val="7"/>
            <w:vMerge w:val="restart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邮政编码</w:t>
            </w:r>
          </w:p>
        </w:tc>
        <w:tc>
          <w:tcPr>
            <w:tcW w:w="1094" w:type="dxa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44" w:type="dxa"/>
            <w:gridSpan w:val="7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办公电话</w:t>
            </w:r>
          </w:p>
        </w:tc>
        <w:tc>
          <w:tcPr>
            <w:tcW w:w="1094" w:type="dxa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常</w:t>
            </w:r>
            <w:r w:rsidRPr="00511D44">
              <w:rPr>
                <w:rFonts w:ascii="Times New Roman" w:hAnsi="Times New Roman"/>
                <w:sz w:val="28"/>
              </w:rPr>
              <w:t xml:space="preserve"> </w:t>
            </w:r>
            <w:r w:rsidRPr="00511D44">
              <w:rPr>
                <w:rFonts w:ascii="Times New Roman" w:hAnsi="宋体"/>
                <w:sz w:val="28"/>
              </w:rPr>
              <w:t>住</w:t>
            </w:r>
            <w:r w:rsidRPr="00511D44">
              <w:rPr>
                <w:rFonts w:ascii="Times New Roman" w:hAnsi="Times New Roman"/>
                <w:sz w:val="28"/>
              </w:rPr>
              <w:t xml:space="preserve"> </w:t>
            </w:r>
            <w:r w:rsidRPr="00511D44">
              <w:rPr>
                <w:rFonts w:ascii="Times New Roman" w:hAnsi="宋体"/>
                <w:sz w:val="28"/>
              </w:rPr>
              <w:t>地</w:t>
            </w:r>
          </w:p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通讯地址</w:t>
            </w:r>
          </w:p>
        </w:tc>
        <w:tc>
          <w:tcPr>
            <w:tcW w:w="4444" w:type="dxa"/>
            <w:gridSpan w:val="7"/>
            <w:vMerge w:val="restart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邮政编码</w:t>
            </w:r>
          </w:p>
        </w:tc>
        <w:tc>
          <w:tcPr>
            <w:tcW w:w="1094" w:type="dxa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227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44" w:type="dxa"/>
            <w:gridSpan w:val="7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住宅电话</w:t>
            </w:r>
          </w:p>
        </w:tc>
        <w:tc>
          <w:tcPr>
            <w:tcW w:w="1094" w:type="dxa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41"/>
          <w:jc w:val="center"/>
        </w:trPr>
        <w:tc>
          <w:tcPr>
            <w:tcW w:w="538" w:type="dxa"/>
            <w:vMerge w:val="restart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其他作者</w:t>
            </w:r>
          </w:p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情况</w:t>
            </w:r>
          </w:p>
        </w:tc>
        <w:tc>
          <w:tcPr>
            <w:tcW w:w="1458" w:type="dxa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姓</w:t>
            </w:r>
            <w:r w:rsidRPr="00511D44">
              <w:rPr>
                <w:rFonts w:ascii="Times New Roman" w:hAnsi="Times New Roman"/>
                <w:sz w:val="28"/>
              </w:rPr>
              <w:t xml:space="preserve"> </w:t>
            </w:r>
            <w:r w:rsidRPr="00511D44">
              <w:rPr>
                <w:rFonts w:ascii="Times New Roman" w:hAnsi="宋体"/>
                <w:sz w:val="28"/>
              </w:rPr>
              <w:t>名</w:t>
            </w:r>
          </w:p>
        </w:tc>
        <w:tc>
          <w:tcPr>
            <w:tcW w:w="956" w:type="dxa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学历</w:t>
            </w: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8E7C79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所在单位</w:t>
            </w: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538" w:type="dxa"/>
            <w:vMerge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7C4E" w:rsidRPr="00511D44" w:rsidRDefault="00C17C4E">
            <w:pPr>
              <w:spacing w:line="3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gridAfter w:val="1"/>
          <w:wAfter w:w="6" w:type="dxa"/>
          <w:cantSplit/>
          <w:trHeight w:val="476"/>
          <w:jc w:val="center"/>
        </w:trPr>
        <w:tc>
          <w:tcPr>
            <w:tcW w:w="9545" w:type="dxa"/>
            <w:gridSpan w:val="12"/>
            <w:vAlign w:val="center"/>
          </w:tcPr>
          <w:p w:rsidR="00C17C4E" w:rsidRPr="00511D44" w:rsidRDefault="008E7C79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团队主要研发实力、成果及相关成功案例介绍（可以附件形式提供）</w:t>
            </w: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C17C4E" w:rsidRPr="00511D44" w:rsidRDefault="00C17C4E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733116" w:rsidRPr="00511D44" w:rsidRDefault="00733116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  <w:p w:rsidR="00733116" w:rsidRPr="00511D44" w:rsidRDefault="00733116">
            <w:pPr>
              <w:spacing w:line="380" w:lineRule="exact"/>
              <w:rPr>
                <w:rFonts w:ascii="Times New Roman" w:hAnsi="Times New Roman"/>
                <w:sz w:val="28"/>
              </w:rPr>
            </w:pPr>
          </w:p>
        </w:tc>
      </w:tr>
    </w:tbl>
    <w:p w:rsidR="00C17C4E" w:rsidRPr="00511D44" w:rsidRDefault="00C17C4E">
      <w:pPr>
        <w:spacing w:line="520" w:lineRule="exact"/>
        <w:rPr>
          <w:rFonts w:ascii="Times New Roman" w:hAnsi="Times New Roman"/>
          <w:b/>
          <w:bCs/>
          <w:sz w:val="32"/>
        </w:rPr>
      </w:pPr>
    </w:p>
    <w:p w:rsidR="00186810" w:rsidRPr="00511D44" w:rsidRDefault="00186810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86810" w:rsidRPr="00511D44" w:rsidRDefault="00186810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C17C4E" w:rsidRPr="00511D44" w:rsidRDefault="00A16416">
      <w:pPr>
        <w:spacing w:line="520" w:lineRule="exact"/>
        <w:jc w:val="center"/>
        <w:rPr>
          <w:rFonts w:ascii="Times New Roman" w:hAnsi="Times New Roman"/>
          <w:b/>
          <w:bCs/>
          <w:sz w:val="32"/>
        </w:rPr>
      </w:pPr>
      <w:r w:rsidRPr="00511D44">
        <w:rPr>
          <w:rFonts w:ascii="Times New Roman" w:eastAsia="仿宋_GB2312" w:hAnsi="Times New Roman"/>
          <w:sz w:val="32"/>
          <w:szCs w:val="32"/>
        </w:rPr>
        <w:t>附件二：</w:t>
      </w:r>
      <w:r w:rsidR="008E7C79" w:rsidRPr="00511D44">
        <w:rPr>
          <w:rFonts w:ascii="Times New Roman" w:hAnsi="宋体"/>
          <w:b/>
          <w:bCs/>
          <w:sz w:val="32"/>
        </w:rPr>
        <w:t>申报作品情况（科技发明制作）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6"/>
        <w:gridCol w:w="6646"/>
      </w:tblGrid>
      <w:tr w:rsidR="00C17C4E" w:rsidRPr="00511D44">
        <w:trPr>
          <w:trHeight w:val="735"/>
          <w:jc w:val="center"/>
        </w:trPr>
        <w:tc>
          <w:tcPr>
            <w:tcW w:w="2876" w:type="dxa"/>
            <w:vAlign w:val="center"/>
          </w:tcPr>
          <w:p w:rsidR="00C17C4E" w:rsidRPr="00511D44" w:rsidRDefault="008E7C79"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作品全称</w:t>
            </w:r>
          </w:p>
        </w:tc>
        <w:tc>
          <w:tcPr>
            <w:tcW w:w="6646" w:type="dxa"/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cantSplit/>
          <w:trHeight w:val="1284"/>
          <w:jc w:val="center"/>
        </w:trPr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C17C4E" w:rsidRPr="00511D44" w:rsidRDefault="008E7C79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作品设计、发明的目的和基本思路</w:t>
            </w:r>
          </w:p>
        </w:tc>
        <w:tc>
          <w:tcPr>
            <w:tcW w:w="6646" w:type="dxa"/>
            <w:tcBorders>
              <w:bottom w:val="single" w:sz="4" w:space="0" w:color="auto"/>
            </w:tcBorders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cantSplit/>
          <w:trHeight w:val="1408"/>
          <w:jc w:val="center"/>
        </w:trPr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C17C4E" w:rsidRPr="00511D44" w:rsidRDefault="008E7C79" w:rsidP="008A3910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创新点、技术关键和主要技术指标</w:t>
            </w:r>
          </w:p>
        </w:tc>
        <w:tc>
          <w:tcPr>
            <w:tcW w:w="6646" w:type="dxa"/>
            <w:tcBorders>
              <w:bottom w:val="single" w:sz="4" w:space="0" w:color="auto"/>
            </w:tcBorders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trHeight w:val="3391"/>
          <w:jc w:val="center"/>
        </w:trPr>
        <w:tc>
          <w:tcPr>
            <w:tcW w:w="2876" w:type="dxa"/>
            <w:vAlign w:val="center"/>
          </w:tcPr>
          <w:p w:rsidR="00C17C4E" w:rsidRPr="00511D44" w:rsidRDefault="008E7C79" w:rsidP="008A3910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作品的科学性先进性（必须说明与现有技术相比、该作品是否具有突出的实质性技术特点和显著进步。</w:t>
            </w:r>
          </w:p>
        </w:tc>
        <w:tc>
          <w:tcPr>
            <w:tcW w:w="6646" w:type="dxa"/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 w:rsidTr="00D032D2">
        <w:trPr>
          <w:trHeight w:val="1399"/>
          <w:jc w:val="center"/>
        </w:trPr>
        <w:tc>
          <w:tcPr>
            <w:tcW w:w="2876" w:type="dxa"/>
            <w:vAlign w:val="center"/>
          </w:tcPr>
          <w:p w:rsidR="00C17C4E" w:rsidRPr="00511D44" w:rsidRDefault="008E7C79" w:rsidP="008A3910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作品的市场价值</w:t>
            </w:r>
          </w:p>
        </w:tc>
        <w:tc>
          <w:tcPr>
            <w:tcW w:w="6646" w:type="dxa"/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 w:rsidTr="00D032D2">
        <w:trPr>
          <w:trHeight w:val="983"/>
          <w:jc w:val="center"/>
        </w:trPr>
        <w:tc>
          <w:tcPr>
            <w:tcW w:w="2876" w:type="dxa"/>
            <w:vAlign w:val="center"/>
          </w:tcPr>
          <w:p w:rsidR="00C17C4E" w:rsidRPr="00511D44" w:rsidRDefault="008E7C79" w:rsidP="008A3910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团队创新创业意愿</w:t>
            </w:r>
          </w:p>
        </w:tc>
        <w:tc>
          <w:tcPr>
            <w:tcW w:w="6646" w:type="dxa"/>
          </w:tcPr>
          <w:p w:rsidR="00C17C4E" w:rsidRPr="00511D44" w:rsidRDefault="00C17C4E"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  <w:tr w:rsidR="00C17C4E" w:rsidRPr="00511D44">
        <w:trPr>
          <w:trHeight w:val="1609"/>
          <w:jc w:val="center"/>
        </w:trPr>
        <w:tc>
          <w:tcPr>
            <w:tcW w:w="2876" w:type="dxa"/>
            <w:vAlign w:val="center"/>
          </w:tcPr>
          <w:p w:rsidR="00C17C4E" w:rsidRPr="00511D44" w:rsidRDefault="008E7C79" w:rsidP="00576CF9">
            <w:pPr>
              <w:spacing w:line="500" w:lineRule="exac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作品可展示的形式</w:t>
            </w:r>
          </w:p>
        </w:tc>
        <w:tc>
          <w:tcPr>
            <w:tcW w:w="6646" w:type="dxa"/>
            <w:vAlign w:val="center"/>
          </w:tcPr>
          <w:p w:rsidR="00C17C4E" w:rsidRPr="00511D44" w:rsidRDefault="008E7C79" w:rsidP="008A3910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实物、产品</w:t>
            </w:r>
            <w:r w:rsidRPr="00511D44">
              <w:rPr>
                <w:rFonts w:ascii="Times New Roman" w:hAnsi="Times New Roman"/>
                <w:sz w:val="28"/>
              </w:rPr>
              <w:t xml:space="preserve">   □</w:t>
            </w:r>
            <w:r w:rsidRPr="00511D44">
              <w:rPr>
                <w:rFonts w:ascii="Times New Roman" w:hAnsi="宋体"/>
                <w:sz w:val="28"/>
              </w:rPr>
              <w:t>模型</w:t>
            </w:r>
            <w:r w:rsidRPr="00511D44">
              <w:rPr>
                <w:rFonts w:ascii="Times New Roman" w:hAnsi="Times New Roman"/>
                <w:sz w:val="28"/>
              </w:rPr>
              <w:t xml:space="preserve">    □</w:t>
            </w:r>
            <w:r w:rsidRPr="00511D44">
              <w:rPr>
                <w:rFonts w:ascii="Times New Roman" w:hAnsi="宋体"/>
                <w:sz w:val="28"/>
              </w:rPr>
              <w:t>图纸</w:t>
            </w:r>
            <w:r w:rsidR="008A3910" w:rsidRPr="00511D44">
              <w:rPr>
                <w:rFonts w:ascii="Times New Roman" w:hAnsi="Times New Roman"/>
                <w:sz w:val="28"/>
              </w:rPr>
              <w:t xml:space="preserve">   </w:t>
            </w:r>
            <w:r w:rsidRPr="00511D44">
              <w:rPr>
                <w:rFonts w:ascii="Times New Roman" w:hAnsi="Times New Roman"/>
                <w:sz w:val="28"/>
              </w:rPr>
              <w:t>□</w:t>
            </w:r>
            <w:r w:rsidRPr="00511D44">
              <w:rPr>
                <w:rFonts w:ascii="Times New Roman" w:hAnsi="宋体"/>
                <w:sz w:val="28"/>
              </w:rPr>
              <w:t>磁盘</w:t>
            </w:r>
          </w:p>
          <w:p w:rsidR="00C17C4E" w:rsidRPr="00511D44" w:rsidRDefault="008E7C79" w:rsidP="008A3910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Times New Roman" w:hAnsi="Times New Roman"/>
                <w:sz w:val="28"/>
              </w:rPr>
            </w:pPr>
            <w:r w:rsidRPr="00511D44">
              <w:rPr>
                <w:rFonts w:ascii="Times New Roman" w:hAnsi="宋体"/>
                <w:sz w:val="28"/>
              </w:rPr>
              <w:t>现场演示</w:t>
            </w:r>
            <w:r w:rsidRPr="00511D44">
              <w:rPr>
                <w:rFonts w:ascii="Times New Roman" w:hAnsi="Times New Roman"/>
                <w:sz w:val="28"/>
              </w:rPr>
              <w:t xml:space="preserve">     □</w:t>
            </w:r>
            <w:r w:rsidRPr="00511D44">
              <w:rPr>
                <w:rFonts w:ascii="Times New Roman" w:hAnsi="宋体"/>
                <w:sz w:val="28"/>
              </w:rPr>
              <w:t>图片</w:t>
            </w:r>
            <w:r w:rsidRPr="00511D44">
              <w:rPr>
                <w:rFonts w:ascii="Times New Roman" w:hAnsi="Times New Roman"/>
                <w:sz w:val="28"/>
              </w:rPr>
              <w:t xml:space="preserve">    □</w:t>
            </w:r>
            <w:r w:rsidRPr="00511D44">
              <w:rPr>
                <w:rFonts w:ascii="Times New Roman" w:hAnsi="宋体"/>
                <w:sz w:val="28"/>
              </w:rPr>
              <w:t>录像</w:t>
            </w:r>
            <w:r w:rsidR="008A3910" w:rsidRPr="00511D44">
              <w:rPr>
                <w:rFonts w:ascii="Times New Roman" w:hAnsi="Times New Roman"/>
                <w:sz w:val="28"/>
              </w:rPr>
              <w:t xml:space="preserve">   □</w:t>
            </w:r>
            <w:r w:rsidR="008A3910" w:rsidRPr="00511D44">
              <w:rPr>
                <w:rFonts w:ascii="Times New Roman" w:hAnsi="宋体"/>
                <w:sz w:val="28"/>
              </w:rPr>
              <w:t>样品</w:t>
            </w:r>
          </w:p>
        </w:tc>
      </w:tr>
    </w:tbl>
    <w:p w:rsidR="00C17C4E" w:rsidRPr="00511D44" w:rsidRDefault="008E7C79">
      <w:pPr>
        <w:spacing w:line="520" w:lineRule="exact"/>
        <w:rPr>
          <w:rFonts w:ascii="Times New Roman" w:hAnsi="Times New Roman"/>
          <w:sz w:val="28"/>
        </w:rPr>
      </w:pPr>
      <w:r w:rsidRPr="00511D44">
        <w:rPr>
          <w:rFonts w:ascii="Times New Roman" w:hAnsi="宋体"/>
          <w:sz w:val="28"/>
        </w:rPr>
        <w:t>备注</w:t>
      </w:r>
      <w:r w:rsidRPr="00511D44">
        <w:rPr>
          <w:rFonts w:ascii="Times New Roman" w:hAnsi="Times New Roman"/>
          <w:sz w:val="28"/>
        </w:rPr>
        <w:t>: 1</w:t>
      </w:r>
      <w:r w:rsidRPr="00511D44">
        <w:rPr>
          <w:rFonts w:ascii="Times New Roman" w:hAnsi="宋体"/>
          <w:sz w:val="28"/>
        </w:rPr>
        <w:t>、各单位提供的项目、科研成果必须真实有效。</w:t>
      </w:r>
    </w:p>
    <w:p w:rsidR="00626005" w:rsidRPr="00511D44" w:rsidRDefault="008E7C79">
      <w:pPr>
        <w:spacing w:line="520" w:lineRule="exact"/>
        <w:rPr>
          <w:rFonts w:ascii="Times New Roman" w:hAnsi="Times New Roman"/>
          <w:sz w:val="28"/>
        </w:rPr>
      </w:pPr>
      <w:r w:rsidRPr="00511D44">
        <w:rPr>
          <w:rFonts w:ascii="Times New Roman" w:hAnsi="Times New Roman"/>
          <w:sz w:val="28"/>
        </w:rPr>
        <w:t xml:space="preserve">      2</w:t>
      </w:r>
      <w:r w:rsidRPr="00511D44">
        <w:rPr>
          <w:rFonts w:ascii="Times New Roman" w:hAnsi="宋体"/>
          <w:sz w:val="28"/>
        </w:rPr>
        <w:t>、本表内须提供图表、曲线、试验数据、原理结构图、外观图（照片），也可附鉴定证书和应用证书；</w:t>
      </w:r>
    </w:p>
    <w:sectPr w:rsidR="00626005" w:rsidRPr="00511D44" w:rsidSect="005C21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3C" w:rsidRDefault="00933E3C" w:rsidP="00197EFA">
      <w:r>
        <w:separator/>
      </w:r>
    </w:p>
  </w:endnote>
  <w:endnote w:type="continuationSeparator" w:id="1">
    <w:p w:rsidR="00933E3C" w:rsidRDefault="00933E3C" w:rsidP="0019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3C" w:rsidRDefault="00933E3C" w:rsidP="00197EFA">
      <w:r>
        <w:separator/>
      </w:r>
    </w:p>
  </w:footnote>
  <w:footnote w:type="continuationSeparator" w:id="1">
    <w:p w:rsidR="00933E3C" w:rsidRDefault="00933E3C" w:rsidP="00197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A55"/>
    <w:multiLevelType w:val="multilevel"/>
    <w:tmpl w:val="5A704A55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948F1"/>
    <w:rsid w:val="00025E00"/>
    <w:rsid w:val="00030172"/>
    <w:rsid w:val="0003472D"/>
    <w:rsid w:val="00043BDF"/>
    <w:rsid w:val="00062455"/>
    <w:rsid w:val="000661D8"/>
    <w:rsid w:val="0008533E"/>
    <w:rsid w:val="00096288"/>
    <w:rsid w:val="000C3322"/>
    <w:rsid w:val="000C591A"/>
    <w:rsid w:val="000D4D27"/>
    <w:rsid w:val="000E3619"/>
    <w:rsid w:val="000F232D"/>
    <w:rsid w:val="00151CC2"/>
    <w:rsid w:val="001524A2"/>
    <w:rsid w:val="00173E47"/>
    <w:rsid w:val="00176C3E"/>
    <w:rsid w:val="00184CF7"/>
    <w:rsid w:val="00186810"/>
    <w:rsid w:val="00197EFA"/>
    <w:rsid w:val="001B0D39"/>
    <w:rsid w:val="001C3A55"/>
    <w:rsid w:val="001F2FD7"/>
    <w:rsid w:val="002568DE"/>
    <w:rsid w:val="00296DE6"/>
    <w:rsid w:val="002A17A5"/>
    <w:rsid w:val="002B28C8"/>
    <w:rsid w:val="002C1A54"/>
    <w:rsid w:val="0030260D"/>
    <w:rsid w:val="00303919"/>
    <w:rsid w:val="00346D6D"/>
    <w:rsid w:val="003948F1"/>
    <w:rsid w:val="003A1EB5"/>
    <w:rsid w:val="003B5C4E"/>
    <w:rsid w:val="003B723E"/>
    <w:rsid w:val="003D5745"/>
    <w:rsid w:val="004116FD"/>
    <w:rsid w:val="00411AD4"/>
    <w:rsid w:val="00416A12"/>
    <w:rsid w:val="004238F6"/>
    <w:rsid w:val="00444925"/>
    <w:rsid w:val="00445E48"/>
    <w:rsid w:val="00476750"/>
    <w:rsid w:val="00490DBB"/>
    <w:rsid w:val="00497519"/>
    <w:rsid w:val="004A55DA"/>
    <w:rsid w:val="004B58AE"/>
    <w:rsid w:val="004D16BA"/>
    <w:rsid w:val="004E4D56"/>
    <w:rsid w:val="00511D44"/>
    <w:rsid w:val="00541076"/>
    <w:rsid w:val="00576CF9"/>
    <w:rsid w:val="0058115D"/>
    <w:rsid w:val="005856A1"/>
    <w:rsid w:val="00585A6C"/>
    <w:rsid w:val="005A5C92"/>
    <w:rsid w:val="005C21E6"/>
    <w:rsid w:val="005C4930"/>
    <w:rsid w:val="00613D51"/>
    <w:rsid w:val="006177B2"/>
    <w:rsid w:val="00620AC4"/>
    <w:rsid w:val="00626005"/>
    <w:rsid w:val="00644E72"/>
    <w:rsid w:val="00645500"/>
    <w:rsid w:val="00662C05"/>
    <w:rsid w:val="00665A32"/>
    <w:rsid w:val="00692157"/>
    <w:rsid w:val="00697E5C"/>
    <w:rsid w:val="006A7275"/>
    <w:rsid w:val="007101FF"/>
    <w:rsid w:val="00714206"/>
    <w:rsid w:val="00733116"/>
    <w:rsid w:val="00743229"/>
    <w:rsid w:val="00756873"/>
    <w:rsid w:val="007678A9"/>
    <w:rsid w:val="00796A5E"/>
    <w:rsid w:val="007C589C"/>
    <w:rsid w:val="007C6625"/>
    <w:rsid w:val="007E1A2F"/>
    <w:rsid w:val="007E7621"/>
    <w:rsid w:val="007F7441"/>
    <w:rsid w:val="0080254C"/>
    <w:rsid w:val="00827F69"/>
    <w:rsid w:val="00831576"/>
    <w:rsid w:val="0083650E"/>
    <w:rsid w:val="00844D6D"/>
    <w:rsid w:val="00846240"/>
    <w:rsid w:val="00846D53"/>
    <w:rsid w:val="00846E82"/>
    <w:rsid w:val="00883A7A"/>
    <w:rsid w:val="00884D00"/>
    <w:rsid w:val="00890F5F"/>
    <w:rsid w:val="008A3910"/>
    <w:rsid w:val="008A7884"/>
    <w:rsid w:val="008C04C8"/>
    <w:rsid w:val="008D3E34"/>
    <w:rsid w:val="008E7C79"/>
    <w:rsid w:val="008F3840"/>
    <w:rsid w:val="008F75F5"/>
    <w:rsid w:val="00903489"/>
    <w:rsid w:val="00933E3C"/>
    <w:rsid w:val="00944131"/>
    <w:rsid w:val="00947A4E"/>
    <w:rsid w:val="00950AF0"/>
    <w:rsid w:val="009712F0"/>
    <w:rsid w:val="00983D62"/>
    <w:rsid w:val="009C1687"/>
    <w:rsid w:val="009C3A15"/>
    <w:rsid w:val="009D7ED8"/>
    <w:rsid w:val="009F6899"/>
    <w:rsid w:val="00A16416"/>
    <w:rsid w:val="00A2191B"/>
    <w:rsid w:val="00A66B9B"/>
    <w:rsid w:val="00AA161A"/>
    <w:rsid w:val="00AE2464"/>
    <w:rsid w:val="00AF0D46"/>
    <w:rsid w:val="00AF74F1"/>
    <w:rsid w:val="00B02C94"/>
    <w:rsid w:val="00B158FD"/>
    <w:rsid w:val="00B16E36"/>
    <w:rsid w:val="00B407D1"/>
    <w:rsid w:val="00B47779"/>
    <w:rsid w:val="00B63894"/>
    <w:rsid w:val="00BA6F21"/>
    <w:rsid w:val="00BB27AA"/>
    <w:rsid w:val="00BB4C6E"/>
    <w:rsid w:val="00BC479A"/>
    <w:rsid w:val="00BD2518"/>
    <w:rsid w:val="00BF3DF4"/>
    <w:rsid w:val="00C17C4E"/>
    <w:rsid w:val="00C769FC"/>
    <w:rsid w:val="00CB262E"/>
    <w:rsid w:val="00CB6916"/>
    <w:rsid w:val="00CD52AE"/>
    <w:rsid w:val="00D032D2"/>
    <w:rsid w:val="00D1147B"/>
    <w:rsid w:val="00D16C11"/>
    <w:rsid w:val="00D27AF3"/>
    <w:rsid w:val="00D53DEB"/>
    <w:rsid w:val="00D710ED"/>
    <w:rsid w:val="00D80EA6"/>
    <w:rsid w:val="00D94A18"/>
    <w:rsid w:val="00DB05D1"/>
    <w:rsid w:val="00DB6540"/>
    <w:rsid w:val="00DC4261"/>
    <w:rsid w:val="00E629C6"/>
    <w:rsid w:val="00ED0CCD"/>
    <w:rsid w:val="00ED24C5"/>
    <w:rsid w:val="00ED5978"/>
    <w:rsid w:val="00EE5C0C"/>
    <w:rsid w:val="00EF33C0"/>
    <w:rsid w:val="00F02AC2"/>
    <w:rsid w:val="00F27936"/>
    <w:rsid w:val="00F35201"/>
    <w:rsid w:val="00F40E08"/>
    <w:rsid w:val="00F43AC2"/>
    <w:rsid w:val="00F9344D"/>
    <w:rsid w:val="00F95AA6"/>
    <w:rsid w:val="00FB6B8C"/>
    <w:rsid w:val="0730465B"/>
    <w:rsid w:val="574149FB"/>
    <w:rsid w:val="58F84127"/>
    <w:rsid w:val="65844D01"/>
    <w:rsid w:val="73D7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5C2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1E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C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6">
    <w:name w:val="FollowedHyperlink"/>
    <w:unhideWhenUsed/>
    <w:rsid w:val="005C21E6"/>
    <w:rPr>
      <w:color w:val="800080"/>
      <w:u w:val="single"/>
    </w:rPr>
  </w:style>
  <w:style w:type="character" w:styleId="a7">
    <w:name w:val="Hyperlink"/>
    <w:uiPriority w:val="99"/>
    <w:unhideWhenUsed/>
    <w:rsid w:val="005C21E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C21E6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5C21E6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5C21E6"/>
    <w:rPr>
      <w:sz w:val="18"/>
      <w:szCs w:val="18"/>
    </w:rPr>
  </w:style>
  <w:style w:type="character" w:customStyle="1" w:styleId="Char">
    <w:name w:val="批注框文本 Char"/>
    <w:link w:val="a3"/>
    <w:semiHidden/>
    <w:rsid w:val="005C21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sme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成都中小企业服务中心 · 成都物联网产业发展联盟</dc:title>
  <dc:creator>kelly23</dc:creator>
  <cp:lastModifiedBy>user</cp:lastModifiedBy>
  <cp:revision>9</cp:revision>
  <cp:lastPrinted>2015-05-13T05:58:00Z</cp:lastPrinted>
  <dcterms:created xsi:type="dcterms:W3CDTF">2015-05-19T02:51:00Z</dcterms:created>
  <dcterms:modified xsi:type="dcterms:W3CDTF">2015-05-19T03:41:00Z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