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7F" w:rsidRDefault="00563CEA">
      <w:pPr>
        <w:adjustRightInd w:val="0"/>
        <w:spacing w:line="592" w:lineRule="exac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1</w:t>
      </w:r>
    </w:p>
    <w:p w:rsidR="005C287F" w:rsidRDefault="00563CEA">
      <w:pPr>
        <w:adjustRightInd w:val="0"/>
        <w:spacing w:beforeLines="100" w:before="312" w:afterLines="100" w:after="312" w:line="592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技术难题破解、人才智力合作需求表（样表）</w:t>
      </w:r>
    </w:p>
    <w:tbl>
      <w:tblPr>
        <w:tblW w:w="9798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3"/>
        <w:gridCol w:w="3811"/>
        <w:gridCol w:w="1664"/>
        <w:gridCol w:w="2100"/>
      </w:tblGrid>
      <w:tr w:rsidR="005C287F">
        <w:trPr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7575" w:type="dxa"/>
            <w:gridSpan w:val="3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阿昔</w:t>
            </w: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洛韦及泛昔洛韦相关</w:t>
            </w:r>
            <w:proofErr w:type="gramEnd"/>
            <w:r>
              <w:rPr>
                <w:rFonts w:ascii="仿宋_GB2312" w:hint="eastAsia"/>
                <w:color w:val="000000"/>
                <w:sz w:val="28"/>
                <w:szCs w:val="28"/>
              </w:rPr>
              <w:t>技术难题</w:t>
            </w:r>
          </w:p>
        </w:tc>
      </w:tr>
      <w:tr w:rsidR="005C287F">
        <w:trPr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3811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浙江车头制药股份有限公司</w:t>
            </w:r>
          </w:p>
        </w:tc>
        <w:tc>
          <w:tcPr>
            <w:tcW w:w="1664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所属行业</w:t>
            </w:r>
          </w:p>
        </w:tc>
        <w:tc>
          <w:tcPr>
            <w:tcW w:w="2100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医</w:t>
            </w:r>
            <w:proofErr w:type="gramEnd"/>
            <w:r>
              <w:rPr>
                <w:rFonts w:ascii="仿宋_GB2312" w:hint="eastAsia"/>
                <w:color w:val="000000"/>
                <w:sz w:val="28"/>
                <w:szCs w:val="28"/>
              </w:rPr>
              <w:t>化</w:t>
            </w:r>
          </w:p>
        </w:tc>
      </w:tr>
      <w:tr w:rsidR="005C287F">
        <w:trPr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法人代表</w:t>
            </w:r>
          </w:p>
        </w:tc>
        <w:tc>
          <w:tcPr>
            <w:tcW w:w="3811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陈恬</w:t>
            </w:r>
          </w:p>
        </w:tc>
        <w:tc>
          <w:tcPr>
            <w:tcW w:w="1664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电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>话</w:t>
            </w:r>
          </w:p>
        </w:tc>
        <w:tc>
          <w:tcPr>
            <w:tcW w:w="2100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0576-</w:t>
            </w:r>
          </w:p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87641901</w:t>
            </w:r>
          </w:p>
        </w:tc>
      </w:tr>
      <w:tr w:rsidR="005C287F">
        <w:trPr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联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>系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3811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蒋志永</w:t>
            </w:r>
          </w:p>
        </w:tc>
        <w:tc>
          <w:tcPr>
            <w:tcW w:w="1664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职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100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总经理助理</w:t>
            </w:r>
          </w:p>
        </w:tc>
      </w:tr>
      <w:tr w:rsidR="005C287F">
        <w:trPr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办公电话</w:t>
            </w:r>
          </w:p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移动电话</w:t>
            </w:r>
          </w:p>
        </w:tc>
        <w:tc>
          <w:tcPr>
            <w:tcW w:w="3811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0576-87641665</w:t>
            </w:r>
          </w:p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13586206503</w:t>
            </w:r>
          </w:p>
        </w:tc>
        <w:tc>
          <w:tcPr>
            <w:tcW w:w="1664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100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754602330@qq.com</w:t>
            </w:r>
          </w:p>
        </w:tc>
      </w:tr>
      <w:tr w:rsidR="005C287F">
        <w:trPr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3811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台州市仙居县大战乡</w:t>
            </w: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桐员溪</w:t>
            </w:r>
            <w:proofErr w:type="gramEnd"/>
          </w:p>
        </w:tc>
        <w:tc>
          <w:tcPr>
            <w:tcW w:w="1664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邮</w:t>
            </w:r>
            <w:proofErr w:type="gramEnd"/>
            <w:r>
              <w:rPr>
                <w:rFonts w:ascii="仿宋_GB2312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>编</w:t>
            </w:r>
          </w:p>
        </w:tc>
        <w:tc>
          <w:tcPr>
            <w:tcW w:w="2100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317321</w:t>
            </w:r>
          </w:p>
        </w:tc>
      </w:tr>
      <w:tr w:rsidR="005C287F">
        <w:trPr>
          <w:trHeight w:val="4254"/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技术难题或拟合作开发的项目</w:t>
            </w:r>
          </w:p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内容描述</w:t>
            </w:r>
          </w:p>
        </w:tc>
        <w:tc>
          <w:tcPr>
            <w:tcW w:w="7575" w:type="dxa"/>
            <w:gridSpan w:val="3"/>
            <w:vAlign w:val="center"/>
          </w:tcPr>
          <w:p w:rsidR="005C287F" w:rsidRPr="00563CEA" w:rsidRDefault="00563CEA">
            <w:pPr>
              <w:adjustRightInd w:val="0"/>
              <w:spacing w:line="400" w:lineRule="exact"/>
              <w:rPr>
                <w:rFonts w:ascii="仿宋_GB2312"/>
                <w:color w:val="000000"/>
                <w:sz w:val="28"/>
                <w:szCs w:val="28"/>
              </w:rPr>
            </w:pP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技术难题：</w:t>
            </w:r>
          </w:p>
          <w:p w:rsidR="005C287F" w:rsidRPr="00563CEA" w:rsidRDefault="00563CEA">
            <w:pPr>
              <w:numPr>
                <w:ilvl w:val="0"/>
                <w:numId w:val="1"/>
              </w:numPr>
              <w:adjustRightInd w:val="0"/>
              <w:spacing w:line="400" w:lineRule="exact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阿昔</w:t>
            </w: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洛</w:t>
            </w:r>
            <w:proofErr w:type="gramEnd"/>
            <w:r>
              <w:rPr>
                <w:rFonts w:ascii="仿宋_GB2312" w:hint="eastAsia"/>
                <w:color w:val="000000"/>
                <w:sz w:val="28"/>
                <w:szCs w:val="28"/>
              </w:rPr>
              <w:t>韦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原料药物理指标研究</w:t>
            </w:r>
            <w:r>
              <w:rPr>
                <w:rFonts w:ascii="仿宋_GB2312" w:hint="eastAsia"/>
                <w:color w:val="000000"/>
                <w:sz w:val="28"/>
                <w:szCs w:val="28"/>
              </w:rPr>
              <w:t>阿昔</w:t>
            </w:r>
            <w:proofErr w:type="gramStart"/>
            <w:r>
              <w:rPr>
                <w:rFonts w:ascii="仿宋_GB2312" w:hint="eastAsia"/>
                <w:color w:val="000000"/>
                <w:sz w:val="28"/>
                <w:szCs w:val="28"/>
              </w:rPr>
              <w:t>洛</w:t>
            </w:r>
            <w:proofErr w:type="gramEnd"/>
            <w:r>
              <w:rPr>
                <w:rFonts w:ascii="仿宋_GB2312" w:hint="eastAsia"/>
                <w:color w:val="000000"/>
                <w:sz w:val="28"/>
                <w:szCs w:val="28"/>
              </w:rPr>
              <w:t>韦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原料药微粉的流动性</w:t>
            </w:r>
          </w:p>
          <w:p w:rsidR="005C287F" w:rsidRDefault="00563CEA">
            <w:pPr>
              <w:numPr>
                <w:ilvl w:val="0"/>
                <w:numId w:val="1"/>
              </w:numPr>
              <w:adjustRightInd w:val="0"/>
              <w:spacing w:line="400" w:lineRule="exact"/>
              <w:rPr>
                <w:rFonts w:ascii="仿宋_GB2312"/>
                <w:color w:val="FF0000"/>
                <w:sz w:val="28"/>
                <w:szCs w:val="28"/>
              </w:rPr>
            </w:pP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泛昔</w:t>
            </w:r>
            <w:proofErr w:type="gramStart"/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洛</w:t>
            </w:r>
            <w:proofErr w:type="gramEnd"/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韦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USP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药典杂技制备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USP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药典公布的几个杂质制备技术</w:t>
            </w:r>
          </w:p>
        </w:tc>
      </w:tr>
      <w:tr w:rsidR="005C287F">
        <w:trPr>
          <w:trHeight w:val="1558"/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要求达到的技术和经济指标</w:t>
            </w:r>
          </w:p>
        </w:tc>
        <w:tc>
          <w:tcPr>
            <w:tcW w:w="7575" w:type="dxa"/>
            <w:gridSpan w:val="3"/>
            <w:vAlign w:val="center"/>
          </w:tcPr>
          <w:p w:rsidR="005C287F" w:rsidRPr="00563CEA" w:rsidRDefault="00563CEA">
            <w:pPr>
              <w:numPr>
                <w:ilvl w:val="0"/>
                <w:numId w:val="2"/>
              </w:numPr>
              <w:adjustRightInd w:val="0"/>
              <w:spacing w:line="400" w:lineRule="exact"/>
              <w:jc w:val="left"/>
              <w:rPr>
                <w:rFonts w:ascii="仿宋_GB2312"/>
                <w:color w:val="000000"/>
                <w:sz w:val="28"/>
                <w:szCs w:val="28"/>
              </w:rPr>
            </w:pP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ACV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原料药微粉的流动性符合客户要求，同时要求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D90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≦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10um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，松密度≧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0.28g/ml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，紧密度≧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0.45g/ml</w:t>
            </w: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。</w:t>
            </w:r>
          </w:p>
          <w:p w:rsidR="005C287F" w:rsidRDefault="00563CEA">
            <w:pPr>
              <w:numPr>
                <w:ilvl w:val="0"/>
                <w:numId w:val="2"/>
              </w:numPr>
              <w:adjustRightInd w:val="0"/>
              <w:spacing w:line="400" w:lineRule="exact"/>
              <w:jc w:val="left"/>
              <w:rPr>
                <w:rFonts w:ascii="仿宋_GB2312"/>
                <w:color w:val="FF0000"/>
                <w:sz w:val="28"/>
                <w:szCs w:val="28"/>
              </w:rPr>
            </w:pPr>
            <w:r w:rsidRPr="00563CEA">
              <w:rPr>
                <w:rFonts w:ascii="仿宋_GB2312" w:hint="eastAsia"/>
                <w:color w:val="000000"/>
                <w:sz w:val="28"/>
                <w:szCs w:val="28"/>
              </w:rPr>
              <w:t>制备药典列表杂质，并提供制备工艺和结构确认信息。</w:t>
            </w:r>
          </w:p>
        </w:tc>
      </w:tr>
      <w:tr w:rsidR="005C287F">
        <w:trPr>
          <w:trHeight w:val="796"/>
          <w:jc w:val="center"/>
        </w:trPr>
        <w:tc>
          <w:tcPr>
            <w:tcW w:w="2223" w:type="dxa"/>
            <w:vAlign w:val="center"/>
          </w:tcPr>
          <w:p w:rsidR="005C287F" w:rsidRDefault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合作方式及条件</w:t>
            </w:r>
          </w:p>
        </w:tc>
        <w:tc>
          <w:tcPr>
            <w:tcW w:w="7575" w:type="dxa"/>
            <w:gridSpan w:val="3"/>
            <w:vAlign w:val="center"/>
          </w:tcPr>
          <w:p w:rsidR="005C287F" w:rsidRDefault="00563CEA" w:rsidP="00563CEA">
            <w:pPr>
              <w:adjustRightInd w:val="0"/>
              <w:spacing w:line="400" w:lineRule="exact"/>
              <w:jc w:val="center"/>
              <w:rPr>
                <w:rFonts w:ascii="仿宋_GB2312"/>
                <w:color w:val="000000"/>
                <w:sz w:val="28"/>
                <w:szCs w:val="28"/>
              </w:rPr>
            </w:pPr>
            <w:r>
              <w:rPr>
                <w:rFonts w:ascii="仿宋_GB2312" w:hint="eastAsia"/>
                <w:color w:val="000000"/>
                <w:sz w:val="28"/>
                <w:szCs w:val="28"/>
              </w:rPr>
              <w:t>合作开发，拟提供资金50</w:t>
            </w:r>
            <w:bookmarkStart w:id="0" w:name="_GoBack"/>
            <w:bookmarkEnd w:id="0"/>
            <w:r>
              <w:rPr>
                <w:rFonts w:ascii="仿宋_GB2312" w:hint="eastAsia"/>
                <w:color w:val="000000"/>
                <w:sz w:val="28"/>
                <w:szCs w:val="28"/>
              </w:rPr>
              <w:t>万元</w:t>
            </w:r>
          </w:p>
        </w:tc>
      </w:tr>
    </w:tbl>
    <w:p w:rsidR="005C287F" w:rsidRDefault="005C287F">
      <w:pPr>
        <w:adjustRightInd w:val="0"/>
        <w:spacing w:line="592" w:lineRule="exact"/>
        <w:rPr>
          <w:rFonts w:ascii="黑体" w:eastAsia="黑体" w:hAnsi="黑体"/>
          <w:color w:val="000000"/>
          <w:szCs w:val="32"/>
        </w:rPr>
      </w:pPr>
    </w:p>
    <w:p w:rsidR="005C287F" w:rsidRDefault="005C287F"/>
    <w:sectPr w:rsidR="005C287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93E67132"/>
    <w:lvl w:ilvl="0">
      <w:start w:val="1"/>
      <w:numFmt w:val="decimal"/>
      <w:suff w:val="nothing"/>
      <w:lvlText w:val="%1、"/>
      <w:lvlJc w:val="left"/>
      <w:rPr>
        <w:color w:val="auto"/>
      </w:rPr>
    </w:lvl>
  </w:abstractNum>
  <w:abstractNum w:abstractNumId="1">
    <w:nsid w:val="55F8EC51"/>
    <w:multiLevelType w:val="singleLevel"/>
    <w:tmpl w:val="99DCFAB6"/>
    <w:lvl w:ilvl="0">
      <w:start w:val="1"/>
      <w:numFmt w:val="decimalFullWidth"/>
      <w:suff w:val="nothing"/>
      <w:lvlText w:val="%1、"/>
      <w:lvlJc w:val="left"/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64D1"/>
    <w:rsid w:val="003E32B8"/>
    <w:rsid w:val="00563CEA"/>
    <w:rsid w:val="005C287F"/>
    <w:rsid w:val="00A764D1"/>
    <w:rsid w:val="00BF4D8E"/>
    <w:rsid w:val="00F66477"/>
    <w:rsid w:val="1D3B7663"/>
    <w:rsid w:val="48F17A38"/>
    <w:rsid w:val="63F373E9"/>
    <w:rsid w:val="6B776B5F"/>
    <w:rsid w:val="6CA7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0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</dc:creator>
  <cp:lastModifiedBy>ad</cp:lastModifiedBy>
  <cp:revision>1</cp:revision>
  <dcterms:created xsi:type="dcterms:W3CDTF">2015-09-16T02:41:00Z</dcterms:created>
  <dcterms:modified xsi:type="dcterms:W3CDTF">2015-09-16T08:56:00Z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